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36A" w:rsidRPr="00D409A8" w:rsidRDefault="007A6E76" w:rsidP="00BA3C15">
      <w:pPr>
        <w:pStyle w:val="Name"/>
        <w:spacing w:after="100" w:afterAutospacing="1"/>
        <w:rPr>
          <w:rFonts w:ascii="Arial" w:hAnsi="Arial" w:cs="Arial"/>
          <w:sz w:val="22"/>
          <w:szCs w:val="22"/>
        </w:rPr>
      </w:pPr>
      <w:r w:rsidRPr="00D409A8">
        <w:rPr>
          <w:rFonts w:ascii="Arial" w:hAnsi="Arial" w:cs="Arial"/>
        </w:rPr>
        <w:t>Keith Jones BSc. FIA MBA</w:t>
      </w:r>
      <w:r>
        <w:br/>
      </w:r>
      <w:r w:rsidR="00A76C22" w:rsidRPr="00D409A8">
        <w:rPr>
          <w:rFonts w:ascii="Arial" w:hAnsi="Arial" w:cs="Arial"/>
          <w:sz w:val="28"/>
          <w:szCs w:val="28"/>
        </w:rPr>
        <w:t>British A</w:t>
      </w:r>
      <w:r w:rsidRPr="00D409A8">
        <w:rPr>
          <w:rFonts w:ascii="Arial" w:hAnsi="Arial" w:cs="Arial"/>
          <w:sz w:val="28"/>
          <w:szCs w:val="28"/>
        </w:rPr>
        <w:t xml:space="preserve">ge </w:t>
      </w:r>
      <w:proofErr w:type="gramStart"/>
      <w:r w:rsidR="00D72996">
        <w:rPr>
          <w:rFonts w:ascii="Arial" w:hAnsi="Arial" w:cs="Arial"/>
          <w:sz w:val="28"/>
          <w:szCs w:val="28"/>
        </w:rPr>
        <w:t>65</w:t>
      </w:r>
      <w:r w:rsidRPr="00D409A8">
        <w:rPr>
          <w:rFonts w:ascii="Arial" w:hAnsi="Arial" w:cs="Arial"/>
          <w:sz w:val="28"/>
          <w:szCs w:val="28"/>
        </w:rPr>
        <w:t xml:space="preserve"> </w:t>
      </w:r>
      <w:r w:rsidR="000C6AEC" w:rsidRPr="00D409A8">
        <w:rPr>
          <w:rFonts w:ascii="Arial" w:hAnsi="Arial" w:cs="Arial"/>
          <w:sz w:val="28"/>
          <w:szCs w:val="28"/>
        </w:rPr>
        <w:t xml:space="preserve"> </w:t>
      </w:r>
      <w:r w:rsidRPr="00D409A8">
        <w:rPr>
          <w:rFonts w:ascii="Arial" w:hAnsi="Arial" w:cs="Arial"/>
          <w:sz w:val="28"/>
          <w:szCs w:val="28"/>
        </w:rPr>
        <w:t>-</w:t>
      </w:r>
      <w:proofErr w:type="gramEnd"/>
      <w:r w:rsidRPr="00D409A8">
        <w:rPr>
          <w:rFonts w:ascii="Arial" w:hAnsi="Arial" w:cs="Arial"/>
          <w:sz w:val="28"/>
          <w:szCs w:val="28"/>
        </w:rPr>
        <w:t xml:space="preserve"> Married</w:t>
      </w:r>
      <w:r w:rsidR="00D409A8">
        <w:rPr>
          <w:rFonts w:ascii="Arial" w:hAnsi="Arial" w:cs="Arial"/>
          <w:sz w:val="28"/>
          <w:szCs w:val="28"/>
        </w:rPr>
        <w:br/>
      </w:r>
      <w:r w:rsidR="007E3529">
        <w:rPr>
          <w:sz w:val="28"/>
          <w:szCs w:val="28"/>
        </w:rPr>
        <w:br/>
      </w:r>
      <w:r w:rsidR="00E03156" w:rsidRPr="00D409A8">
        <w:rPr>
          <w:rFonts w:ascii="Arial" w:hAnsi="Arial" w:cs="Arial"/>
          <w:sz w:val="22"/>
          <w:szCs w:val="22"/>
        </w:rPr>
        <w:t xml:space="preserve">Contact  </w:t>
      </w:r>
      <w:r w:rsidR="000F5759">
        <w:rPr>
          <w:rFonts w:ascii="Arial" w:hAnsi="Arial" w:cs="Arial"/>
          <w:sz w:val="22"/>
          <w:szCs w:val="22"/>
        </w:rPr>
        <w:t>07850 387079</w:t>
      </w:r>
      <w:r w:rsidR="00E03156" w:rsidRPr="00D409A8">
        <w:rPr>
          <w:rFonts w:ascii="Arial" w:hAnsi="Arial" w:cs="Arial"/>
          <w:sz w:val="22"/>
          <w:szCs w:val="22"/>
        </w:rPr>
        <w:t xml:space="preserve">  or  </w:t>
      </w:r>
      <w:hyperlink r:id="rId8" w:history="1">
        <w:r w:rsidR="00E03156" w:rsidRPr="00D409A8">
          <w:rPr>
            <w:rStyle w:val="Hyperlink"/>
            <w:rFonts w:ascii="Arial" w:hAnsi="Arial" w:cs="Arial"/>
            <w:sz w:val="22"/>
            <w:szCs w:val="22"/>
          </w:rPr>
          <w:t>keith_jones@progap.com</w:t>
        </w:r>
      </w:hyperlink>
      <w:r w:rsidR="00753AF1" w:rsidRPr="00D409A8">
        <w:rPr>
          <w:rFonts w:ascii="Arial" w:hAnsi="Arial" w:cs="Arial"/>
          <w:sz w:val="22"/>
          <w:szCs w:val="22"/>
        </w:rPr>
        <w:br/>
        <w:t>On the Web at</w:t>
      </w:r>
      <w:r w:rsidR="00D409A8" w:rsidRPr="00D409A8">
        <w:rPr>
          <w:rFonts w:ascii="Arial" w:hAnsi="Arial" w:cs="Arial"/>
          <w:sz w:val="22"/>
          <w:szCs w:val="22"/>
        </w:rPr>
        <w:t xml:space="preserve"> </w:t>
      </w:r>
      <w:r w:rsidR="00753AF1" w:rsidRPr="00D409A8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753AF1" w:rsidRPr="00D409A8">
          <w:rPr>
            <w:rStyle w:val="Hyperlink"/>
            <w:rFonts w:ascii="Arial" w:hAnsi="Arial" w:cs="Arial"/>
            <w:sz w:val="22"/>
            <w:szCs w:val="22"/>
          </w:rPr>
          <w:t>www.progap.com</w:t>
        </w:r>
      </w:hyperlink>
    </w:p>
    <w:p w:rsidR="007E3529" w:rsidRPr="00BA3C15" w:rsidRDefault="00235F92" w:rsidP="00B83B8C">
      <w:pPr>
        <w:pStyle w:val="Name"/>
        <w:spacing w:after="0" w:line="120" w:lineRule="atLeast"/>
        <w:rPr>
          <w:sz w:val="20"/>
        </w:rPr>
      </w:pPr>
      <w:proofErr w:type="spellStart"/>
      <w:r>
        <w:rPr>
          <w:rFonts w:ascii="Arial" w:hAnsi="Arial" w:cs="Arial"/>
          <w:sz w:val="22"/>
          <w:szCs w:val="22"/>
        </w:rPr>
        <w:t>Brackenwood</w:t>
      </w:r>
      <w:proofErr w:type="spellEnd"/>
      <w:r>
        <w:rPr>
          <w:rFonts w:ascii="Arial" w:hAnsi="Arial" w:cs="Arial"/>
          <w:sz w:val="22"/>
          <w:szCs w:val="22"/>
        </w:rPr>
        <w:t xml:space="preserve">, 33 </w:t>
      </w:r>
      <w:proofErr w:type="spellStart"/>
      <w:r>
        <w:rPr>
          <w:rFonts w:ascii="Arial" w:hAnsi="Arial" w:cs="Arial"/>
          <w:sz w:val="22"/>
          <w:szCs w:val="22"/>
        </w:rPr>
        <w:t>Deepdene</w:t>
      </w:r>
      <w:proofErr w:type="spellEnd"/>
      <w:r>
        <w:rPr>
          <w:rFonts w:ascii="Arial" w:hAnsi="Arial" w:cs="Arial"/>
          <w:sz w:val="22"/>
          <w:szCs w:val="22"/>
        </w:rPr>
        <w:t xml:space="preserve"> Wood, Dorking, Surrey RH5 4BD</w:t>
      </w:r>
      <w:r w:rsidR="00FA736A">
        <w:rPr>
          <w:sz w:val="24"/>
          <w:szCs w:val="24"/>
        </w:rPr>
        <w:br/>
      </w: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277"/>
        <w:gridCol w:w="9072"/>
      </w:tblGrid>
      <w:tr w:rsidR="007A6E76">
        <w:tc>
          <w:tcPr>
            <w:tcW w:w="1277" w:type="dxa"/>
          </w:tcPr>
          <w:p w:rsidR="007A6E76" w:rsidRPr="00D409A8" w:rsidRDefault="00B83B8C" w:rsidP="00D409A8">
            <w:pPr>
              <w:pStyle w:val="SectionTitle"/>
            </w:pPr>
            <w:r w:rsidRPr="00D409A8">
              <w:t>Summary</w:t>
            </w:r>
          </w:p>
        </w:tc>
        <w:tc>
          <w:tcPr>
            <w:tcW w:w="9072" w:type="dxa"/>
          </w:tcPr>
          <w:p w:rsidR="00AF3C5D" w:rsidRPr="00D409A8" w:rsidRDefault="007A6E76" w:rsidP="00653407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D409A8">
              <w:rPr>
                <w:rFonts w:ascii="Arial" w:hAnsi="Arial" w:cs="Arial"/>
                <w:b/>
                <w:sz w:val="22"/>
                <w:szCs w:val="22"/>
              </w:rPr>
              <w:t xml:space="preserve">Actuary with extensive General Management experience to </w:t>
            </w:r>
            <w:r w:rsidR="00AF3C5D" w:rsidRPr="00D409A8">
              <w:rPr>
                <w:rFonts w:ascii="Arial" w:hAnsi="Arial" w:cs="Arial"/>
                <w:b/>
                <w:sz w:val="22"/>
                <w:szCs w:val="22"/>
              </w:rPr>
              <w:t xml:space="preserve">Board </w:t>
            </w:r>
            <w:r w:rsidR="00A76C22" w:rsidRPr="00D409A8">
              <w:rPr>
                <w:rFonts w:ascii="Arial" w:hAnsi="Arial" w:cs="Arial"/>
                <w:b/>
                <w:sz w:val="22"/>
                <w:szCs w:val="22"/>
              </w:rPr>
              <w:t xml:space="preserve">level. </w:t>
            </w:r>
            <w:r w:rsidR="006A2A4B" w:rsidRPr="00D409A8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107F89" w:rsidRPr="00D409A8">
              <w:rPr>
                <w:rFonts w:ascii="Arial" w:hAnsi="Arial" w:cs="Arial"/>
                <w:b/>
                <w:sz w:val="22"/>
                <w:szCs w:val="22"/>
              </w:rPr>
              <w:t>High level of</w:t>
            </w:r>
            <w:r w:rsidRPr="00D409A8">
              <w:rPr>
                <w:rFonts w:ascii="Arial" w:hAnsi="Arial" w:cs="Arial"/>
                <w:b/>
                <w:sz w:val="22"/>
                <w:szCs w:val="22"/>
              </w:rPr>
              <w:t xml:space="preserve"> commercial awareness and a proven track record of successful delivery</w:t>
            </w:r>
            <w:r w:rsidR="00107F89" w:rsidRPr="00D409A8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409A8">
              <w:rPr>
                <w:rFonts w:ascii="Arial" w:hAnsi="Arial" w:cs="Arial"/>
                <w:b/>
                <w:sz w:val="22"/>
                <w:szCs w:val="22"/>
              </w:rPr>
              <w:t>in a regulated environment. Proficient in leading and motivating multi-disciplined</w:t>
            </w:r>
            <w:r w:rsidR="00DF0484" w:rsidRPr="00D409A8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409A8">
              <w:rPr>
                <w:rFonts w:ascii="Arial" w:hAnsi="Arial" w:cs="Arial"/>
                <w:b/>
                <w:sz w:val="22"/>
                <w:szCs w:val="22"/>
              </w:rPr>
              <w:t xml:space="preserve">teams in </w:t>
            </w:r>
            <w:r w:rsidRPr="00D409A8">
              <w:rPr>
                <w:rFonts w:ascii="Arial" w:hAnsi="Arial" w:cs="Arial"/>
                <w:b/>
                <w:sz w:val="22"/>
                <w:szCs w:val="22"/>
                <w:lang w:val="af-ZA"/>
              </w:rPr>
              <w:t>both</w:t>
            </w:r>
            <w:r w:rsidRPr="00D409A8">
              <w:rPr>
                <w:rFonts w:ascii="Arial" w:hAnsi="Arial" w:cs="Arial"/>
                <w:b/>
                <w:sz w:val="22"/>
                <w:szCs w:val="22"/>
              </w:rPr>
              <w:t xml:space="preserve"> operational and project modes.</w:t>
            </w:r>
            <w:r w:rsidR="00AF3C5D" w:rsidRPr="00D409A8">
              <w:rPr>
                <w:rFonts w:ascii="Arial" w:hAnsi="Arial" w:cs="Arial"/>
                <w:b/>
                <w:sz w:val="22"/>
                <w:szCs w:val="22"/>
              </w:rPr>
              <w:t xml:space="preserve"> Strong </w:t>
            </w:r>
            <w:r w:rsidR="00107F89" w:rsidRPr="00D409A8">
              <w:rPr>
                <w:rFonts w:ascii="Arial" w:hAnsi="Arial" w:cs="Arial"/>
                <w:b/>
                <w:sz w:val="22"/>
                <w:szCs w:val="22"/>
              </w:rPr>
              <w:t>g</w:t>
            </w:r>
            <w:r w:rsidR="00AF3C5D" w:rsidRPr="00D409A8">
              <w:rPr>
                <w:rFonts w:ascii="Arial" w:hAnsi="Arial" w:cs="Arial"/>
                <w:b/>
                <w:sz w:val="22"/>
                <w:szCs w:val="22"/>
              </w:rPr>
              <w:t>overnance</w:t>
            </w:r>
            <w:r w:rsidR="00DF0484" w:rsidRPr="00D409A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A5AF7" w:rsidRPr="00D409A8">
              <w:rPr>
                <w:rFonts w:ascii="Arial" w:hAnsi="Arial" w:cs="Arial"/>
                <w:b/>
                <w:sz w:val="22"/>
                <w:szCs w:val="22"/>
              </w:rPr>
              <w:t xml:space="preserve">and investment </w:t>
            </w:r>
            <w:r w:rsidR="00AF3C5D" w:rsidRPr="00D409A8">
              <w:rPr>
                <w:rFonts w:ascii="Arial" w:hAnsi="Arial" w:cs="Arial"/>
                <w:b/>
                <w:sz w:val="22"/>
                <w:szCs w:val="22"/>
              </w:rPr>
              <w:t>background.</w:t>
            </w:r>
            <w:r w:rsidR="00DC7141" w:rsidRPr="00D409A8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E774BD" w:rsidRPr="00D409A8">
              <w:rPr>
                <w:rFonts w:ascii="Arial" w:hAnsi="Arial" w:cs="Arial"/>
                <w:b/>
                <w:sz w:val="22"/>
                <w:szCs w:val="22"/>
              </w:rPr>
              <w:t xml:space="preserve">I have </w:t>
            </w:r>
            <w:r w:rsidR="00837EF9" w:rsidRPr="00D409A8">
              <w:rPr>
                <w:rFonts w:ascii="Arial" w:hAnsi="Arial" w:cs="Arial"/>
                <w:b/>
                <w:sz w:val="22"/>
                <w:szCs w:val="22"/>
              </w:rPr>
              <w:t>established position</w:t>
            </w:r>
            <w:r w:rsidR="00FD1E8B" w:rsidRPr="00D409A8">
              <w:rPr>
                <w:rFonts w:ascii="Arial" w:hAnsi="Arial" w:cs="Arial"/>
                <w:b/>
                <w:sz w:val="22"/>
                <w:szCs w:val="22"/>
              </w:rPr>
              <w:t>s a</w:t>
            </w:r>
            <w:r w:rsidR="00837EF9" w:rsidRPr="00D409A8">
              <w:rPr>
                <w:rFonts w:ascii="Arial" w:hAnsi="Arial" w:cs="Arial"/>
                <w:b/>
                <w:sz w:val="22"/>
                <w:szCs w:val="22"/>
              </w:rPr>
              <w:t xml:space="preserve">s Chairman </w:t>
            </w:r>
            <w:r w:rsidR="00E25E26" w:rsidRPr="00D409A8">
              <w:rPr>
                <w:rFonts w:ascii="Arial" w:hAnsi="Arial" w:cs="Arial"/>
                <w:b/>
                <w:sz w:val="22"/>
                <w:szCs w:val="22"/>
              </w:rPr>
              <w:t>of Trustees for the schemes of blue-chip FTSE companies</w:t>
            </w:r>
            <w:r w:rsidR="0079537A" w:rsidRPr="00D409A8">
              <w:rPr>
                <w:rFonts w:ascii="Arial" w:hAnsi="Arial" w:cs="Arial"/>
                <w:b/>
                <w:sz w:val="22"/>
                <w:szCs w:val="22"/>
              </w:rPr>
              <w:t xml:space="preserve"> with combined </w:t>
            </w:r>
            <w:r w:rsidR="00E25E26" w:rsidRPr="00D409A8">
              <w:rPr>
                <w:rFonts w:ascii="Arial" w:hAnsi="Arial" w:cs="Arial"/>
                <w:b/>
                <w:sz w:val="22"/>
                <w:szCs w:val="22"/>
              </w:rPr>
              <w:t xml:space="preserve">scheme </w:t>
            </w:r>
            <w:r w:rsidR="0079537A" w:rsidRPr="00D409A8">
              <w:rPr>
                <w:rFonts w:ascii="Arial" w:hAnsi="Arial" w:cs="Arial"/>
                <w:b/>
                <w:sz w:val="22"/>
                <w:szCs w:val="22"/>
              </w:rPr>
              <w:t>assets of £</w:t>
            </w:r>
            <w:r w:rsidR="00CA0766" w:rsidRPr="00D409A8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79537A" w:rsidRPr="00D409A8">
              <w:rPr>
                <w:rFonts w:ascii="Arial" w:hAnsi="Arial" w:cs="Arial"/>
                <w:b/>
                <w:sz w:val="22"/>
                <w:szCs w:val="22"/>
              </w:rPr>
              <w:t>bn</w:t>
            </w:r>
            <w:r w:rsidR="00653407" w:rsidRPr="00D409A8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D1E8B" w:rsidRPr="00D409A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7A6E76">
        <w:tc>
          <w:tcPr>
            <w:tcW w:w="1277" w:type="dxa"/>
          </w:tcPr>
          <w:p w:rsidR="007A6E76" w:rsidRDefault="007A6E76" w:rsidP="00D409A8">
            <w:pPr>
              <w:pStyle w:val="SectionTitle"/>
            </w:pPr>
            <w:r>
              <w:t>Key Strengths</w:t>
            </w:r>
          </w:p>
        </w:tc>
        <w:tc>
          <w:tcPr>
            <w:tcW w:w="9072" w:type="dxa"/>
          </w:tcPr>
          <w:p w:rsidR="007A6E76" w:rsidRPr="00D409A8" w:rsidRDefault="007A6E76" w:rsidP="00653407">
            <w:pPr>
              <w:pStyle w:val="Achievement"/>
              <w:rPr>
                <w:rFonts w:ascii="Arial" w:hAnsi="Arial" w:cs="Arial"/>
                <w:sz w:val="22"/>
                <w:szCs w:val="22"/>
              </w:rPr>
            </w:pPr>
            <w:r w:rsidRPr="00D409A8">
              <w:rPr>
                <w:rFonts w:ascii="Arial" w:hAnsi="Arial" w:cs="Arial"/>
                <w:sz w:val="22"/>
                <w:szCs w:val="22"/>
              </w:rPr>
              <w:t>Accomplished team builder</w:t>
            </w:r>
            <w:r w:rsidR="00E52B8E" w:rsidRPr="00D409A8">
              <w:rPr>
                <w:rFonts w:ascii="Arial" w:hAnsi="Arial" w:cs="Arial"/>
                <w:sz w:val="22"/>
                <w:szCs w:val="22"/>
              </w:rPr>
              <w:t>, coach,</w:t>
            </w:r>
            <w:r w:rsidRPr="00D409A8">
              <w:rPr>
                <w:rFonts w:ascii="Arial" w:hAnsi="Arial" w:cs="Arial"/>
                <w:sz w:val="22"/>
                <w:szCs w:val="22"/>
              </w:rPr>
              <w:t xml:space="preserve"> and leader at senior management level</w:t>
            </w:r>
          </w:p>
          <w:p w:rsidR="007A6E76" w:rsidRPr="00D409A8" w:rsidRDefault="007A6E76" w:rsidP="00653407">
            <w:pPr>
              <w:pStyle w:val="Achievement"/>
              <w:rPr>
                <w:rFonts w:ascii="Arial" w:hAnsi="Arial" w:cs="Arial"/>
                <w:sz w:val="22"/>
                <w:szCs w:val="22"/>
              </w:rPr>
            </w:pPr>
            <w:r w:rsidRPr="00D409A8">
              <w:rPr>
                <w:rFonts w:ascii="Arial" w:hAnsi="Arial" w:cs="Arial"/>
                <w:sz w:val="22"/>
                <w:szCs w:val="22"/>
              </w:rPr>
              <w:t>Broad technical knowledge and experience in all areas of Financial Services</w:t>
            </w:r>
            <w:r w:rsidR="00EE5282" w:rsidRPr="00D409A8">
              <w:rPr>
                <w:rFonts w:ascii="Arial" w:hAnsi="Arial" w:cs="Arial"/>
                <w:sz w:val="22"/>
                <w:szCs w:val="22"/>
              </w:rPr>
              <w:t xml:space="preserve"> (Pensions in particular)</w:t>
            </w:r>
            <w:r w:rsidRPr="00D409A8">
              <w:rPr>
                <w:rFonts w:ascii="Arial" w:hAnsi="Arial" w:cs="Arial"/>
                <w:sz w:val="22"/>
                <w:szCs w:val="22"/>
              </w:rPr>
              <w:t>, gained</w:t>
            </w:r>
            <w:r w:rsidR="00EE5282" w:rsidRPr="00D409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409A8">
              <w:rPr>
                <w:rFonts w:ascii="Arial" w:hAnsi="Arial" w:cs="Arial"/>
                <w:sz w:val="22"/>
                <w:szCs w:val="22"/>
              </w:rPr>
              <w:t xml:space="preserve">over </w:t>
            </w:r>
            <w:r w:rsidR="00A93CAC" w:rsidRPr="00D409A8">
              <w:rPr>
                <w:rFonts w:ascii="Arial" w:hAnsi="Arial" w:cs="Arial"/>
                <w:sz w:val="22"/>
                <w:szCs w:val="22"/>
              </w:rPr>
              <w:t>3</w:t>
            </w:r>
            <w:r w:rsidR="00AB558A" w:rsidRPr="00D409A8">
              <w:rPr>
                <w:rFonts w:ascii="Arial" w:hAnsi="Arial" w:cs="Arial"/>
                <w:sz w:val="22"/>
                <w:szCs w:val="22"/>
              </w:rPr>
              <w:t>5</w:t>
            </w:r>
            <w:r w:rsidRPr="00D409A8">
              <w:rPr>
                <w:rFonts w:ascii="Arial" w:hAnsi="Arial" w:cs="Arial"/>
                <w:sz w:val="22"/>
                <w:szCs w:val="22"/>
              </w:rPr>
              <w:t xml:space="preserve"> years in the industry</w:t>
            </w:r>
            <w:r w:rsidR="000B372A" w:rsidRPr="00D409A8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D72996">
              <w:rPr>
                <w:rFonts w:ascii="Arial" w:hAnsi="Arial" w:cs="Arial"/>
                <w:sz w:val="22"/>
                <w:szCs w:val="22"/>
              </w:rPr>
              <w:t xml:space="preserve">25 </w:t>
            </w:r>
            <w:r w:rsidR="000B372A" w:rsidRPr="00D409A8">
              <w:rPr>
                <w:rFonts w:ascii="Arial" w:hAnsi="Arial" w:cs="Arial"/>
                <w:sz w:val="22"/>
                <w:szCs w:val="22"/>
              </w:rPr>
              <w:t>years as Pensions Trustee)</w:t>
            </w:r>
          </w:p>
          <w:p w:rsidR="007A6E76" w:rsidRPr="00D409A8" w:rsidRDefault="007A6E76" w:rsidP="00653407">
            <w:pPr>
              <w:pStyle w:val="Achievement"/>
              <w:rPr>
                <w:rFonts w:ascii="Arial" w:hAnsi="Arial" w:cs="Arial"/>
                <w:sz w:val="22"/>
                <w:szCs w:val="22"/>
              </w:rPr>
            </w:pPr>
            <w:r w:rsidRPr="00D409A8">
              <w:rPr>
                <w:rFonts w:ascii="Arial" w:hAnsi="Arial" w:cs="Arial"/>
                <w:sz w:val="22"/>
                <w:szCs w:val="22"/>
              </w:rPr>
              <w:t>Experienced negotiator – in both busine</w:t>
            </w:r>
            <w:r w:rsidR="00287073" w:rsidRPr="00D409A8">
              <w:rPr>
                <w:rFonts w:ascii="Arial" w:hAnsi="Arial" w:cs="Arial"/>
                <w:sz w:val="22"/>
                <w:szCs w:val="22"/>
              </w:rPr>
              <w:t>ss to business and business to R</w:t>
            </w:r>
            <w:r w:rsidRPr="00D409A8">
              <w:rPr>
                <w:rFonts w:ascii="Arial" w:hAnsi="Arial" w:cs="Arial"/>
                <w:sz w:val="22"/>
                <w:szCs w:val="22"/>
              </w:rPr>
              <w:t>egulator arenas</w:t>
            </w:r>
          </w:p>
          <w:p w:rsidR="007A6E76" w:rsidRPr="00D409A8" w:rsidRDefault="007A6E76" w:rsidP="00653407">
            <w:pPr>
              <w:pStyle w:val="Achievement"/>
              <w:rPr>
                <w:rFonts w:ascii="Arial" w:hAnsi="Arial" w:cs="Arial"/>
                <w:sz w:val="22"/>
                <w:szCs w:val="22"/>
              </w:rPr>
            </w:pPr>
            <w:r w:rsidRPr="00D409A8">
              <w:rPr>
                <w:rFonts w:ascii="Arial" w:hAnsi="Arial" w:cs="Arial"/>
                <w:sz w:val="22"/>
                <w:szCs w:val="22"/>
              </w:rPr>
              <w:t>Adept at gaining support from key stakeholders for major investments and developments</w:t>
            </w:r>
          </w:p>
          <w:p w:rsidR="00AF3C5D" w:rsidRPr="00D409A8" w:rsidRDefault="007A6E76" w:rsidP="00653407">
            <w:pPr>
              <w:pStyle w:val="Achievement"/>
              <w:rPr>
                <w:rFonts w:ascii="Arial" w:hAnsi="Arial" w:cs="Arial"/>
                <w:sz w:val="22"/>
                <w:szCs w:val="22"/>
              </w:rPr>
            </w:pPr>
            <w:r w:rsidRPr="00D409A8">
              <w:rPr>
                <w:rFonts w:ascii="Arial" w:hAnsi="Arial" w:cs="Arial"/>
                <w:sz w:val="22"/>
                <w:szCs w:val="22"/>
              </w:rPr>
              <w:t>Experienced in the management of outsource arrangements, contractors and consultant</w:t>
            </w:r>
            <w:r w:rsidR="00AF3C5D" w:rsidRPr="00D409A8">
              <w:rPr>
                <w:rFonts w:ascii="Arial" w:hAnsi="Arial" w:cs="Arial"/>
                <w:sz w:val="22"/>
                <w:szCs w:val="22"/>
              </w:rPr>
              <w:t>s</w:t>
            </w:r>
          </w:p>
          <w:p w:rsidR="00AF3C5D" w:rsidRDefault="00AF3C5D" w:rsidP="00653407">
            <w:pPr>
              <w:pStyle w:val="Achievement"/>
            </w:pPr>
            <w:r w:rsidRPr="00D409A8">
              <w:rPr>
                <w:rFonts w:ascii="Arial" w:hAnsi="Arial" w:cs="Arial"/>
                <w:sz w:val="22"/>
                <w:szCs w:val="22"/>
              </w:rPr>
              <w:t>Governance</w:t>
            </w:r>
            <w:r w:rsidR="008A5AF7" w:rsidRPr="00D409A8">
              <w:rPr>
                <w:rFonts w:ascii="Arial" w:hAnsi="Arial" w:cs="Arial"/>
                <w:sz w:val="22"/>
                <w:szCs w:val="22"/>
              </w:rPr>
              <w:t>,</w:t>
            </w:r>
            <w:r w:rsidRPr="00D409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5AF7" w:rsidRPr="00D409A8">
              <w:rPr>
                <w:rFonts w:ascii="Arial" w:hAnsi="Arial" w:cs="Arial"/>
                <w:sz w:val="22"/>
                <w:szCs w:val="22"/>
              </w:rPr>
              <w:t xml:space="preserve">investment </w:t>
            </w:r>
            <w:r w:rsidR="00E060E6" w:rsidRPr="00D409A8">
              <w:rPr>
                <w:rFonts w:ascii="Arial" w:hAnsi="Arial" w:cs="Arial"/>
                <w:sz w:val="22"/>
                <w:szCs w:val="22"/>
              </w:rPr>
              <w:t xml:space="preserve">and risk management </w:t>
            </w:r>
            <w:r w:rsidR="008A5AF7" w:rsidRPr="00D409A8">
              <w:rPr>
                <w:rFonts w:ascii="Arial" w:hAnsi="Arial" w:cs="Arial"/>
                <w:sz w:val="22"/>
                <w:szCs w:val="22"/>
              </w:rPr>
              <w:t>experienced</w:t>
            </w:r>
          </w:p>
        </w:tc>
      </w:tr>
      <w:tr w:rsidR="007A6E76">
        <w:tc>
          <w:tcPr>
            <w:tcW w:w="1277" w:type="dxa"/>
          </w:tcPr>
          <w:p w:rsidR="007A6E76" w:rsidRDefault="007A6E76" w:rsidP="00D409A8">
            <w:pPr>
              <w:pStyle w:val="SectionTitle"/>
            </w:pPr>
            <w:r>
              <w:t>Experience</w:t>
            </w:r>
          </w:p>
        </w:tc>
        <w:tc>
          <w:tcPr>
            <w:tcW w:w="9072" w:type="dxa"/>
          </w:tcPr>
          <w:p w:rsidR="00E5066D" w:rsidRPr="00D409A8" w:rsidRDefault="000B372A" w:rsidP="00BA3C15">
            <w:pPr>
              <w:pStyle w:val="CompanyNameOne"/>
              <w:rPr>
                <w:rFonts w:ascii="Arial" w:hAnsi="Arial" w:cs="Arial"/>
                <w:sz w:val="22"/>
                <w:szCs w:val="22"/>
              </w:rPr>
            </w:pPr>
            <w:r w:rsidRPr="00D409A8">
              <w:rPr>
                <w:rFonts w:ascii="Arial" w:hAnsi="Arial" w:cs="Arial"/>
                <w:sz w:val="22"/>
                <w:szCs w:val="22"/>
              </w:rPr>
              <w:t>200</w:t>
            </w:r>
            <w:r w:rsidR="00B83B8C" w:rsidRPr="00D409A8">
              <w:rPr>
                <w:rFonts w:ascii="Arial" w:hAnsi="Arial" w:cs="Arial"/>
                <w:sz w:val="22"/>
                <w:szCs w:val="22"/>
              </w:rPr>
              <w:t>3</w:t>
            </w:r>
            <w:r w:rsidR="00E5066D" w:rsidRPr="00D409A8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E5066D" w:rsidRPr="00D409A8">
              <w:rPr>
                <w:rFonts w:ascii="Arial" w:hAnsi="Arial" w:cs="Arial"/>
                <w:sz w:val="22"/>
                <w:szCs w:val="22"/>
              </w:rPr>
              <w:tab/>
            </w:r>
          </w:p>
          <w:p w:rsidR="00E5066D" w:rsidRPr="00D409A8" w:rsidRDefault="00E5066D" w:rsidP="00E5066D">
            <w:pPr>
              <w:pStyle w:val="JobTitle"/>
              <w:rPr>
                <w:rFonts w:cs="Arial"/>
                <w:sz w:val="22"/>
                <w:szCs w:val="22"/>
              </w:rPr>
            </w:pPr>
            <w:r w:rsidRPr="00D409A8">
              <w:rPr>
                <w:rFonts w:cs="Arial"/>
                <w:sz w:val="22"/>
                <w:szCs w:val="22"/>
              </w:rPr>
              <w:t xml:space="preserve">Chairman of </w:t>
            </w:r>
            <w:r w:rsidR="000B372A" w:rsidRPr="00D409A8">
              <w:rPr>
                <w:rFonts w:cs="Arial"/>
                <w:sz w:val="22"/>
                <w:szCs w:val="22"/>
              </w:rPr>
              <w:t>the Pension Scheme</w:t>
            </w:r>
            <w:r w:rsidRPr="00D409A8">
              <w:rPr>
                <w:rFonts w:cs="Arial"/>
                <w:sz w:val="22"/>
                <w:szCs w:val="22"/>
              </w:rPr>
              <w:t xml:space="preserve"> Board of Trustees</w:t>
            </w:r>
            <w:r w:rsidR="000B372A" w:rsidRPr="00D409A8">
              <w:rPr>
                <w:rFonts w:cs="Arial"/>
                <w:sz w:val="22"/>
                <w:szCs w:val="22"/>
              </w:rPr>
              <w:t xml:space="preserve"> for </w:t>
            </w:r>
            <w:r w:rsidR="00F85D28" w:rsidRPr="00D409A8">
              <w:rPr>
                <w:rFonts w:cs="Arial"/>
                <w:sz w:val="22"/>
                <w:szCs w:val="22"/>
              </w:rPr>
              <w:t xml:space="preserve">a number of blue-chip </w:t>
            </w:r>
            <w:r w:rsidR="00B83B8C" w:rsidRPr="00D409A8">
              <w:rPr>
                <w:rFonts w:cs="Arial"/>
                <w:sz w:val="22"/>
                <w:szCs w:val="22"/>
              </w:rPr>
              <w:t xml:space="preserve">FTSE </w:t>
            </w:r>
            <w:r w:rsidR="000B372A" w:rsidRPr="00D409A8">
              <w:rPr>
                <w:rFonts w:cs="Arial"/>
                <w:sz w:val="22"/>
                <w:szCs w:val="22"/>
              </w:rPr>
              <w:t>companies</w:t>
            </w:r>
          </w:p>
          <w:p w:rsidR="00A76C22" w:rsidRPr="00D409A8" w:rsidRDefault="00AB558A" w:rsidP="00653407">
            <w:pPr>
              <w:pStyle w:val="Achievement"/>
              <w:rPr>
                <w:rFonts w:ascii="Arial" w:hAnsi="Arial" w:cs="Arial"/>
                <w:sz w:val="22"/>
                <w:szCs w:val="22"/>
              </w:rPr>
            </w:pPr>
            <w:r w:rsidRPr="00D409A8">
              <w:rPr>
                <w:rFonts w:ascii="Arial" w:hAnsi="Arial" w:cs="Arial"/>
                <w:sz w:val="22"/>
                <w:szCs w:val="22"/>
              </w:rPr>
              <w:t>20</w:t>
            </w:r>
            <w:r w:rsidR="00E5066D" w:rsidRPr="00D409A8">
              <w:rPr>
                <w:rFonts w:ascii="Arial" w:hAnsi="Arial" w:cs="Arial"/>
                <w:sz w:val="22"/>
                <w:szCs w:val="22"/>
              </w:rPr>
              <w:t xml:space="preserve"> years experience as </w:t>
            </w:r>
            <w:r w:rsidR="00D95B6B" w:rsidRPr="00D409A8">
              <w:rPr>
                <w:rFonts w:ascii="Arial" w:hAnsi="Arial" w:cs="Arial"/>
                <w:sz w:val="22"/>
                <w:szCs w:val="22"/>
              </w:rPr>
              <w:t xml:space="preserve">a Trustee and more recently </w:t>
            </w:r>
            <w:r w:rsidR="00E5066D" w:rsidRPr="00D409A8">
              <w:rPr>
                <w:rFonts w:ascii="Arial" w:hAnsi="Arial" w:cs="Arial"/>
                <w:sz w:val="22"/>
                <w:szCs w:val="22"/>
              </w:rPr>
              <w:t xml:space="preserve">Chairman of the </w:t>
            </w:r>
            <w:r w:rsidR="00A93CAC" w:rsidRPr="00D409A8">
              <w:rPr>
                <w:rFonts w:ascii="Arial" w:hAnsi="Arial" w:cs="Arial"/>
                <w:sz w:val="22"/>
                <w:szCs w:val="22"/>
              </w:rPr>
              <w:t>B</w:t>
            </w:r>
            <w:r w:rsidR="004043E8" w:rsidRPr="00D409A8">
              <w:rPr>
                <w:rFonts w:ascii="Arial" w:hAnsi="Arial" w:cs="Arial"/>
                <w:sz w:val="22"/>
                <w:szCs w:val="22"/>
              </w:rPr>
              <w:t>iffa</w:t>
            </w:r>
            <w:r w:rsidR="000B372A" w:rsidRPr="00D409A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A5AF7" w:rsidRPr="00D409A8">
              <w:rPr>
                <w:rFonts w:ascii="Arial" w:hAnsi="Arial" w:cs="Arial"/>
                <w:sz w:val="22"/>
                <w:szCs w:val="22"/>
              </w:rPr>
              <w:t>Resolution</w:t>
            </w:r>
            <w:r w:rsidR="00D409A8">
              <w:rPr>
                <w:rFonts w:ascii="Arial" w:hAnsi="Arial" w:cs="Arial"/>
                <w:sz w:val="22"/>
                <w:szCs w:val="22"/>
              </w:rPr>
              <w:br/>
            </w:r>
            <w:r w:rsidR="000B372A" w:rsidRPr="00D409A8">
              <w:rPr>
                <w:rFonts w:ascii="Arial" w:hAnsi="Arial" w:cs="Arial"/>
                <w:sz w:val="22"/>
                <w:szCs w:val="22"/>
              </w:rPr>
              <w:t>Group</w:t>
            </w:r>
            <w:r w:rsidR="008A5AF7" w:rsidRPr="00D409A8">
              <w:rPr>
                <w:rFonts w:ascii="Arial" w:hAnsi="Arial" w:cs="Arial"/>
                <w:sz w:val="22"/>
                <w:szCs w:val="22"/>
              </w:rPr>
              <w:t xml:space="preserve"> (Britannic)</w:t>
            </w:r>
            <w:r w:rsidR="000B372A" w:rsidRPr="00D409A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774BD" w:rsidRPr="00D409A8">
              <w:rPr>
                <w:rFonts w:ascii="Arial" w:hAnsi="Arial" w:cs="Arial"/>
                <w:sz w:val="22"/>
                <w:szCs w:val="22"/>
              </w:rPr>
              <w:t xml:space="preserve">Whitbread, </w:t>
            </w:r>
            <w:r w:rsidR="000B372A" w:rsidRPr="00D409A8">
              <w:rPr>
                <w:rFonts w:ascii="Arial" w:hAnsi="Arial" w:cs="Arial"/>
                <w:sz w:val="22"/>
                <w:szCs w:val="22"/>
              </w:rPr>
              <w:t>P</w:t>
            </w:r>
            <w:r w:rsidRPr="00D409A8">
              <w:rPr>
                <w:rFonts w:ascii="Arial" w:hAnsi="Arial" w:cs="Arial"/>
                <w:sz w:val="22"/>
                <w:szCs w:val="22"/>
              </w:rPr>
              <w:t xml:space="preserve">hoenix </w:t>
            </w:r>
            <w:r w:rsidR="000B372A" w:rsidRPr="00D409A8">
              <w:rPr>
                <w:rFonts w:ascii="Arial" w:hAnsi="Arial" w:cs="Arial"/>
                <w:sz w:val="22"/>
                <w:szCs w:val="22"/>
              </w:rPr>
              <w:t>Group</w:t>
            </w:r>
            <w:r w:rsidR="00D95B6B" w:rsidRPr="00D409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409A8">
              <w:rPr>
                <w:rFonts w:ascii="Arial" w:hAnsi="Arial" w:cs="Arial"/>
                <w:sz w:val="22"/>
                <w:szCs w:val="22"/>
              </w:rPr>
              <w:t>(Pearl)</w:t>
            </w:r>
            <w:r w:rsidR="007C169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B372A" w:rsidRPr="00D409A8">
              <w:rPr>
                <w:rFonts w:ascii="Arial" w:hAnsi="Arial" w:cs="Arial"/>
                <w:sz w:val="22"/>
                <w:szCs w:val="22"/>
              </w:rPr>
              <w:t>Henderson Group</w:t>
            </w:r>
            <w:r w:rsidRPr="00D409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5282" w:rsidRPr="00D409A8">
              <w:rPr>
                <w:rFonts w:ascii="Arial" w:hAnsi="Arial" w:cs="Arial"/>
                <w:sz w:val="22"/>
                <w:szCs w:val="22"/>
              </w:rPr>
              <w:t>(until June 2008)</w:t>
            </w:r>
            <w:r w:rsidR="00B10263">
              <w:rPr>
                <w:rFonts w:ascii="Arial" w:hAnsi="Arial" w:cs="Arial"/>
                <w:sz w:val="22"/>
                <w:szCs w:val="22"/>
              </w:rPr>
              <w:br/>
            </w:r>
            <w:r w:rsidR="007C169B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7C169B" w:rsidRPr="00D409A8">
              <w:rPr>
                <w:rFonts w:ascii="Arial" w:hAnsi="Arial" w:cs="Arial"/>
                <w:sz w:val="22"/>
                <w:szCs w:val="22"/>
              </w:rPr>
              <w:t>Industry Wide Coal Schemes</w:t>
            </w:r>
            <w:r w:rsidR="007C169B">
              <w:rPr>
                <w:rFonts w:ascii="Arial" w:hAnsi="Arial" w:cs="Arial"/>
                <w:sz w:val="22"/>
                <w:szCs w:val="22"/>
              </w:rPr>
              <w:t xml:space="preserve"> (until June 2014)</w:t>
            </w:r>
            <w:r w:rsidR="007C169B" w:rsidRPr="00D409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372A" w:rsidRPr="00D409A8">
              <w:rPr>
                <w:rFonts w:ascii="Arial" w:hAnsi="Arial" w:cs="Arial"/>
                <w:sz w:val="22"/>
                <w:szCs w:val="22"/>
              </w:rPr>
              <w:t>pension</w:t>
            </w:r>
            <w:r w:rsidR="008A5AF7" w:rsidRPr="00D409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1E8B" w:rsidRPr="00D409A8">
              <w:rPr>
                <w:rFonts w:ascii="Arial" w:hAnsi="Arial" w:cs="Arial"/>
                <w:sz w:val="22"/>
                <w:szCs w:val="22"/>
              </w:rPr>
              <w:t>scheme</w:t>
            </w:r>
            <w:r w:rsidR="000B372A" w:rsidRPr="00D409A8">
              <w:rPr>
                <w:rFonts w:ascii="Arial" w:hAnsi="Arial" w:cs="Arial"/>
                <w:sz w:val="22"/>
                <w:szCs w:val="22"/>
              </w:rPr>
              <w:t>s</w:t>
            </w:r>
            <w:r w:rsidR="00E2727B" w:rsidRPr="00D409A8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="00E5066D" w:rsidRPr="00D409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5B6B" w:rsidRPr="00D409A8">
              <w:rPr>
                <w:rFonts w:ascii="Arial" w:hAnsi="Arial" w:cs="Arial"/>
                <w:sz w:val="22"/>
                <w:szCs w:val="22"/>
              </w:rPr>
              <w:t>current appointments having</w:t>
            </w:r>
            <w:r w:rsidR="007C16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372A" w:rsidRPr="00D409A8">
              <w:rPr>
                <w:rFonts w:ascii="Arial" w:hAnsi="Arial" w:cs="Arial"/>
                <w:sz w:val="22"/>
                <w:szCs w:val="22"/>
              </w:rPr>
              <w:t>combined</w:t>
            </w:r>
            <w:r w:rsidR="00FB3DC6" w:rsidRPr="00D409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5B6B" w:rsidRPr="00D409A8">
              <w:rPr>
                <w:rFonts w:ascii="Arial" w:hAnsi="Arial" w:cs="Arial"/>
                <w:sz w:val="22"/>
                <w:szCs w:val="22"/>
              </w:rPr>
              <w:t xml:space="preserve">scheme </w:t>
            </w:r>
            <w:r w:rsidR="00E5066D" w:rsidRPr="00D409A8">
              <w:rPr>
                <w:rFonts w:ascii="Arial" w:hAnsi="Arial" w:cs="Arial"/>
                <w:sz w:val="22"/>
                <w:szCs w:val="22"/>
              </w:rPr>
              <w:t>assets of £</w:t>
            </w:r>
            <w:r w:rsidR="00CA0766" w:rsidRPr="00D409A8">
              <w:rPr>
                <w:rFonts w:ascii="Arial" w:hAnsi="Arial" w:cs="Arial"/>
                <w:sz w:val="22"/>
                <w:szCs w:val="22"/>
              </w:rPr>
              <w:t>6</w:t>
            </w:r>
            <w:r w:rsidR="00E5066D" w:rsidRPr="00D409A8">
              <w:rPr>
                <w:rFonts w:ascii="Arial" w:hAnsi="Arial" w:cs="Arial"/>
                <w:sz w:val="22"/>
                <w:szCs w:val="22"/>
              </w:rPr>
              <w:t>bn</w:t>
            </w:r>
            <w:r w:rsidR="00D95B6B" w:rsidRPr="00D409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35D6" w:rsidRPr="00D409A8">
              <w:rPr>
                <w:rFonts w:ascii="Arial" w:hAnsi="Arial" w:cs="Arial"/>
                <w:sz w:val="22"/>
                <w:szCs w:val="22"/>
              </w:rPr>
              <w:t>and</w:t>
            </w:r>
            <w:r w:rsidR="00235F92">
              <w:rPr>
                <w:rFonts w:ascii="Arial" w:hAnsi="Arial" w:cs="Arial"/>
                <w:sz w:val="22"/>
                <w:szCs w:val="22"/>
              </w:rPr>
              <w:t xml:space="preserve"> over</w:t>
            </w:r>
            <w:r w:rsidR="00E635D6" w:rsidRPr="00D409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74BD" w:rsidRPr="00D409A8">
              <w:rPr>
                <w:rFonts w:ascii="Arial" w:hAnsi="Arial" w:cs="Arial"/>
                <w:sz w:val="22"/>
                <w:szCs w:val="22"/>
              </w:rPr>
              <w:t>10</w:t>
            </w:r>
            <w:r w:rsidR="00EE5282" w:rsidRPr="00D409A8">
              <w:rPr>
                <w:rFonts w:ascii="Arial" w:hAnsi="Arial" w:cs="Arial"/>
                <w:sz w:val="22"/>
                <w:szCs w:val="22"/>
              </w:rPr>
              <w:t>0</w:t>
            </w:r>
            <w:r w:rsidR="00E635D6" w:rsidRPr="00D409A8">
              <w:rPr>
                <w:rFonts w:ascii="Arial" w:hAnsi="Arial" w:cs="Arial"/>
                <w:sz w:val="22"/>
                <w:szCs w:val="22"/>
              </w:rPr>
              <w:t>,000 members</w:t>
            </w:r>
            <w:r w:rsidR="0068323B" w:rsidRPr="00D409A8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A0766" w:rsidRPr="00D409A8" w:rsidRDefault="00847B0B" w:rsidP="00653407">
            <w:pPr>
              <w:pStyle w:val="Achievement"/>
              <w:rPr>
                <w:rFonts w:ascii="Arial" w:hAnsi="Arial" w:cs="Arial"/>
                <w:b/>
                <w:sz w:val="22"/>
                <w:szCs w:val="22"/>
              </w:rPr>
            </w:pPr>
            <w:r w:rsidRPr="00D409A8">
              <w:rPr>
                <w:rFonts w:ascii="Arial" w:hAnsi="Arial" w:cs="Arial"/>
                <w:sz w:val="22"/>
                <w:szCs w:val="22"/>
              </w:rPr>
              <w:t>Presided over several mergers and separations of pension schemes, change of pension</w:t>
            </w:r>
            <w:r w:rsidRPr="00D409A8">
              <w:rPr>
                <w:rFonts w:ascii="Arial" w:hAnsi="Arial" w:cs="Arial"/>
                <w:sz w:val="22"/>
                <w:szCs w:val="22"/>
              </w:rPr>
              <w:br/>
              <w:t xml:space="preserve">arrangements, </w:t>
            </w:r>
            <w:r w:rsidR="00AB558A" w:rsidRPr="00D409A8">
              <w:rPr>
                <w:rFonts w:ascii="Arial" w:hAnsi="Arial" w:cs="Arial"/>
                <w:sz w:val="22"/>
                <w:szCs w:val="22"/>
              </w:rPr>
              <w:t xml:space="preserve">corporate transactions, </w:t>
            </w:r>
            <w:r w:rsidRPr="00D409A8">
              <w:rPr>
                <w:rFonts w:ascii="Arial" w:hAnsi="Arial" w:cs="Arial"/>
                <w:sz w:val="22"/>
                <w:szCs w:val="22"/>
              </w:rPr>
              <w:t>negotiated funding changes</w:t>
            </w:r>
            <w:r w:rsidR="008A5AF7" w:rsidRPr="00D409A8">
              <w:rPr>
                <w:rFonts w:ascii="Arial" w:hAnsi="Arial" w:cs="Arial"/>
                <w:sz w:val="22"/>
                <w:szCs w:val="22"/>
              </w:rPr>
              <w:t xml:space="preserve">, investment </w:t>
            </w:r>
            <w:r w:rsidR="00FB3DC6" w:rsidRPr="00D409A8">
              <w:rPr>
                <w:rFonts w:ascii="Arial" w:hAnsi="Arial" w:cs="Arial"/>
                <w:sz w:val="22"/>
                <w:szCs w:val="22"/>
              </w:rPr>
              <w:t>and</w:t>
            </w:r>
            <w:r w:rsidR="00D409A8">
              <w:rPr>
                <w:rFonts w:ascii="Arial" w:hAnsi="Arial" w:cs="Arial"/>
                <w:sz w:val="22"/>
                <w:szCs w:val="22"/>
              </w:rPr>
              <w:br/>
            </w:r>
            <w:r w:rsidR="00FB3DC6" w:rsidRPr="00D409A8">
              <w:rPr>
                <w:rFonts w:ascii="Arial" w:hAnsi="Arial" w:cs="Arial"/>
                <w:sz w:val="22"/>
                <w:szCs w:val="22"/>
              </w:rPr>
              <w:t xml:space="preserve">de-risking </w:t>
            </w:r>
            <w:r w:rsidR="008A5AF7" w:rsidRPr="00235F92">
              <w:rPr>
                <w:rFonts w:ascii="Arial" w:hAnsi="Arial" w:cs="Arial"/>
                <w:sz w:val="22"/>
                <w:szCs w:val="22"/>
              </w:rPr>
              <w:t>strategies</w:t>
            </w:r>
            <w:r w:rsidR="00AB558A" w:rsidRPr="00235F92">
              <w:rPr>
                <w:rFonts w:ascii="Arial" w:hAnsi="Arial" w:cs="Arial"/>
                <w:sz w:val="22"/>
                <w:szCs w:val="22"/>
              </w:rPr>
              <w:t>, Pensions Income Exchange, Enhanced Transfer exercises</w:t>
            </w:r>
            <w:r w:rsidR="00B10263" w:rsidRPr="00235F92">
              <w:rPr>
                <w:rFonts w:ascii="Arial" w:hAnsi="Arial" w:cs="Arial"/>
                <w:sz w:val="22"/>
                <w:szCs w:val="22"/>
              </w:rPr>
              <w:t>, Longevity Swaps</w:t>
            </w:r>
            <w:r w:rsidR="00D72996">
              <w:rPr>
                <w:rFonts w:ascii="Arial" w:hAnsi="Arial" w:cs="Arial"/>
                <w:sz w:val="22"/>
                <w:szCs w:val="22"/>
              </w:rPr>
              <w:t>, buy-ins, buy-outs,</w:t>
            </w:r>
            <w:r w:rsidRPr="00235F92">
              <w:rPr>
                <w:rFonts w:ascii="Arial" w:hAnsi="Arial" w:cs="Arial"/>
                <w:sz w:val="22"/>
                <w:szCs w:val="22"/>
              </w:rPr>
              <w:t xml:space="preserve"> etc.</w:t>
            </w:r>
            <w:r w:rsidR="00235F92" w:rsidRPr="00235F92"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="00CA0766" w:rsidRPr="00235F92">
              <w:rPr>
                <w:rFonts w:ascii="Arial" w:hAnsi="Arial" w:cs="Arial"/>
                <w:sz w:val="22"/>
                <w:szCs w:val="22"/>
              </w:rPr>
              <w:t>mplemented a ground breaking rescue package for UK Coal which involved the pension scheme taking ownership of and investing in part of the</w:t>
            </w:r>
            <w:r w:rsidR="00195D44" w:rsidRPr="00235F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0766" w:rsidRPr="00235F92">
              <w:rPr>
                <w:rFonts w:ascii="Arial" w:hAnsi="Arial" w:cs="Arial"/>
                <w:sz w:val="22"/>
                <w:szCs w:val="22"/>
              </w:rPr>
              <w:t>business</w:t>
            </w:r>
            <w:r w:rsidR="00B10263" w:rsidRPr="00235F92">
              <w:rPr>
                <w:rFonts w:ascii="Arial" w:hAnsi="Arial" w:cs="Arial"/>
                <w:sz w:val="22"/>
                <w:szCs w:val="22"/>
              </w:rPr>
              <w:t xml:space="preserve"> - subsequently implemented a </w:t>
            </w:r>
            <w:r w:rsidR="00DB311A" w:rsidRPr="00235F92">
              <w:rPr>
                <w:rFonts w:ascii="Arial" w:hAnsi="Arial" w:cs="Arial"/>
                <w:sz w:val="22"/>
                <w:szCs w:val="22"/>
              </w:rPr>
              <w:t>partial PPF entry.</w:t>
            </w:r>
          </w:p>
          <w:p w:rsidR="00847B0B" w:rsidRPr="00D409A8" w:rsidRDefault="003A2DB1" w:rsidP="00653407">
            <w:pPr>
              <w:pStyle w:val="Achievement"/>
              <w:rPr>
                <w:rFonts w:ascii="Arial" w:hAnsi="Arial" w:cs="Arial"/>
                <w:sz w:val="22"/>
                <w:szCs w:val="22"/>
              </w:rPr>
            </w:pPr>
            <w:r w:rsidRPr="00D409A8">
              <w:rPr>
                <w:rFonts w:ascii="Arial" w:hAnsi="Arial" w:cs="Arial"/>
                <w:sz w:val="22"/>
                <w:szCs w:val="22"/>
              </w:rPr>
              <w:t xml:space="preserve">Coached and developed many new Trustees – </w:t>
            </w:r>
            <w:r w:rsidR="00AD1101" w:rsidRPr="00D409A8">
              <w:rPr>
                <w:rFonts w:ascii="Arial" w:hAnsi="Arial" w:cs="Arial"/>
                <w:sz w:val="22"/>
                <w:szCs w:val="22"/>
              </w:rPr>
              <w:t>i</w:t>
            </w:r>
            <w:r w:rsidRPr="00D409A8">
              <w:rPr>
                <w:rFonts w:ascii="Arial" w:hAnsi="Arial" w:cs="Arial"/>
                <w:sz w:val="22"/>
                <w:szCs w:val="22"/>
              </w:rPr>
              <w:t>mplemented Trustee</w:t>
            </w:r>
            <w:r w:rsidR="00E672B2" w:rsidRPr="00D409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409A8">
              <w:rPr>
                <w:rFonts w:ascii="Arial" w:hAnsi="Arial" w:cs="Arial"/>
                <w:sz w:val="22"/>
                <w:szCs w:val="22"/>
              </w:rPr>
              <w:t>evaluation</w:t>
            </w:r>
            <w:r w:rsidR="0068323B" w:rsidRPr="00D409A8">
              <w:rPr>
                <w:rFonts w:ascii="Arial" w:hAnsi="Arial" w:cs="Arial"/>
                <w:sz w:val="22"/>
                <w:szCs w:val="22"/>
              </w:rPr>
              <w:t>.</w:t>
            </w:r>
            <w:r w:rsidR="00847B0B" w:rsidRPr="00D409A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53407" w:rsidRPr="00D409A8" w:rsidRDefault="00314EF9" w:rsidP="00D409A8">
            <w:pPr>
              <w:pStyle w:val="Achievement"/>
              <w:rPr>
                <w:rFonts w:ascii="Arial" w:hAnsi="Arial" w:cs="Arial"/>
                <w:sz w:val="22"/>
                <w:szCs w:val="22"/>
              </w:rPr>
            </w:pPr>
            <w:r w:rsidRPr="00D409A8">
              <w:rPr>
                <w:rFonts w:ascii="Arial" w:hAnsi="Arial" w:cs="Arial"/>
                <w:sz w:val="22"/>
                <w:szCs w:val="22"/>
              </w:rPr>
              <w:t xml:space="preserve">Fully conversant </w:t>
            </w:r>
            <w:r w:rsidR="008A5AF7" w:rsidRPr="00D409A8">
              <w:rPr>
                <w:rFonts w:ascii="Arial" w:hAnsi="Arial" w:cs="Arial"/>
                <w:sz w:val="22"/>
                <w:szCs w:val="22"/>
              </w:rPr>
              <w:t xml:space="preserve">with </w:t>
            </w:r>
            <w:r w:rsidRPr="00D409A8">
              <w:rPr>
                <w:rFonts w:ascii="Arial" w:hAnsi="Arial" w:cs="Arial"/>
                <w:sz w:val="22"/>
                <w:szCs w:val="22"/>
              </w:rPr>
              <w:t>c</w:t>
            </w:r>
            <w:r w:rsidR="008A5AF7" w:rsidRPr="00D409A8">
              <w:rPr>
                <w:rFonts w:ascii="Arial" w:hAnsi="Arial" w:cs="Arial"/>
                <w:sz w:val="22"/>
                <w:szCs w:val="22"/>
              </w:rPr>
              <w:t>urrent</w:t>
            </w:r>
            <w:r w:rsidR="00D72996">
              <w:rPr>
                <w:rFonts w:ascii="Arial" w:hAnsi="Arial" w:cs="Arial"/>
                <w:sz w:val="22"/>
                <w:szCs w:val="22"/>
              </w:rPr>
              <w:t xml:space="preserve"> legislation and industry issues.</w:t>
            </w:r>
            <w:bookmarkStart w:id="0" w:name="_GoBack"/>
            <w:bookmarkEnd w:id="0"/>
            <w:r w:rsidR="00653407" w:rsidRPr="00D409A8">
              <w:rPr>
                <w:rFonts w:ascii="Arial" w:hAnsi="Arial" w:cs="Arial"/>
                <w:sz w:val="22"/>
                <w:szCs w:val="22"/>
              </w:rPr>
              <w:br/>
            </w:r>
            <w:r w:rsidR="00653407" w:rsidRPr="00D409A8">
              <w:rPr>
                <w:rFonts w:ascii="Arial" w:hAnsi="Arial" w:cs="Arial"/>
                <w:sz w:val="22"/>
                <w:szCs w:val="22"/>
              </w:rPr>
              <w:br/>
              <w:t>2003-2009</w:t>
            </w:r>
          </w:p>
        </w:tc>
      </w:tr>
      <w:tr w:rsidR="006609C8">
        <w:tc>
          <w:tcPr>
            <w:tcW w:w="1277" w:type="dxa"/>
          </w:tcPr>
          <w:p w:rsidR="006609C8" w:rsidRDefault="006609C8"/>
        </w:tc>
        <w:tc>
          <w:tcPr>
            <w:tcW w:w="9072" w:type="dxa"/>
          </w:tcPr>
          <w:p w:rsidR="006609C8" w:rsidRPr="00D409A8" w:rsidRDefault="00307897" w:rsidP="006609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09A8">
              <w:rPr>
                <w:rFonts w:ascii="Arial" w:hAnsi="Arial" w:cs="Arial"/>
                <w:b/>
                <w:sz w:val="22"/>
                <w:szCs w:val="22"/>
              </w:rPr>
              <w:t xml:space="preserve">Chair </w:t>
            </w:r>
            <w:r w:rsidR="006609C8" w:rsidRPr="00D409A8">
              <w:rPr>
                <w:rFonts w:ascii="Arial" w:hAnsi="Arial" w:cs="Arial"/>
                <w:b/>
                <w:sz w:val="22"/>
                <w:szCs w:val="22"/>
              </w:rPr>
              <w:t>With Profits Committees</w:t>
            </w:r>
          </w:p>
          <w:p w:rsidR="00FD1E8B" w:rsidRPr="00D409A8" w:rsidRDefault="00FA1775" w:rsidP="00D409A8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D409A8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6609C8" w:rsidRPr="00D409A8">
              <w:rPr>
                <w:rFonts w:ascii="Arial" w:hAnsi="Arial" w:cs="Arial"/>
                <w:sz w:val="22"/>
                <w:szCs w:val="22"/>
              </w:rPr>
              <w:t>establish</w:t>
            </w:r>
            <w:r w:rsidRPr="00D409A8">
              <w:rPr>
                <w:rFonts w:ascii="Arial" w:hAnsi="Arial" w:cs="Arial"/>
                <w:sz w:val="22"/>
                <w:szCs w:val="22"/>
              </w:rPr>
              <w:t xml:space="preserve">ed </w:t>
            </w:r>
            <w:r w:rsidR="006609C8" w:rsidRPr="00D409A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107F89" w:rsidRPr="00D409A8">
              <w:rPr>
                <w:rFonts w:ascii="Arial" w:hAnsi="Arial" w:cs="Arial"/>
                <w:sz w:val="22"/>
                <w:szCs w:val="22"/>
              </w:rPr>
              <w:t>g</w:t>
            </w:r>
            <w:r w:rsidR="006609C8" w:rsidRPr="00D409A8">
              <w:rPr>
                <w:rFonts w:ascii="Arial" w:hAnsi="Arial" w:cs="Arial"/>
                <w:sz w:val="22"/>
                <w:szCs w:val="22"/>
              </w:rPr>
              <w:t>overnance process</w:t>
            </w:r>
            <w:r w:rsidR="00CA0766" w:rsidRPr="00D409A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609C8" w:rsidRPr="00D409A8">
              <w:rPr>
                <w:rFonts w:ascii="Arial" w:hAnsi="Arial" w:cs="Arial"/>
                <w:sz w:val="22"/>
                <w:szCs w:val="22"/>
              </w:rPr>
              <w:t>implement</w:t>
            </w:r>
            <w:r w:rsidRPr="00D409A8">
              <w:rPr>
                <w:rFonts w:ascii="Arial" w:hAnsi="Arial" w:cs="Arial"/>
                <w:sz w:val="22"/>
                <w:szCs w:val="22"/>
              </w:rPr>
              <w:t>ed</w:t>
            </w:r>
            <w:r w:rsidR="006609C8" w:rsidRPr="00D409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0766" w:rsidRPr="00D409A8">
              <w:rPr>
                <w:rFonts w:ascii="Arial" w:hAnsi="Arial" w:cs="Arial"/>
                <w:sz w:val="22"/>
                <w:szCs w:val="22"/>
              </w:rPr>
              <w:t xml:space="preserve">and subsequently Chaired </w:t>
            </w:r>
            <w:r w:rsidR="006609C8" w:rsidRPr="00D409A8">
              <w:rPr>
                <w:rFonts w:ascii="Arial" w:hAnsi="Arial" w:cs="Arial"/>
                <w:sz w:val="22"/>
                <w:szCs w:val="22"/>
              </w:rPr>
              <w:t>the With Profits committees for Pearl and London Life</w:t>
            </w:r>
            <w:r w:rsidRPr="00D409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09C8" w:rsidRPr="00D409A8">
              <w:rPr>
                <w:rFonts w:ascii="Arial" w:hAnsi="Arial" w:cs="Arial"/>
                <w:sz w:val="22"/>
                <w:szCs w:val="22"/>
              </w:rPr>
              <w:t xml:space="preserve">– in response to </w:t>
            </w:r>
            <w:r w:rsidR="00EE5282" w:rsidRPr="00D409A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6609C8" w:rsidRPr="00D409A8">
              <w:rPr>
                <w:rFonts w:ascii="Arial" w:hAnsi="Arial" w:cs="Arial"/>
                <w:sz w:val="22"/>
                <w:szCs w:val="22"/>
              </w:rPr>
              <w:t>regime</w:t>
            </w:r>
            <w:r w:rsidR="00D409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09C8" w:rsidRPr="00D409A8">
              <w:rPr>
                <w:rFonts w:ascii="Arial" w:hAnsi="Arial" w:cs="Arial"/>
                <w:sz w:val="22"/>
                <w:szCs w:val="22"/>
              </w:rPr>
              <w:t>introduced by the FSA</w:t>
            </w:r>
            <w:r w:rsidR="00EE5282" w:rsidRPr="00D409A8">
              <w:rPr>
                <w:rFonts w:ascii="Arial" w:hAnsi="Arial" w:cs="Arial"/>
                <w:sz w:val="22"/>
                <w:szCs w:val="22"/>
              </w:rPr>
              <w:t xml:space="preserve"> to ensure customers are treated fairly</w:t>
            </w:r>
            <w:r w:rsidR="00CA0766" w:rsidRPr="00D409A8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FD1E8B" w:rsidRPr="00D409A8">
              <w:rPr>
                <w:rFonts w:ascii="Arial" w:hAnsi="Arial" w:cs="Arial"/>
                <w:sz w:val="22"/>
                <w:szCs w:val="22"/>
              </w:rPr>
              <w:t xml:space="preserve"> in line with the Principles and Practices of Financial Management.</w:t>
            </w:r>
          </w:p>
        </w:tc>
      </w:tr>
      <w:tr w:rsidR="00FA736A">
        <w:tc>
          <w:tcPr>
            <w:tcW w:w="1277" w:type="dxa"/>
          </w:tcPr>
          <w:p w:rsidR="00FA736A" w:rsidRDefault="00FA736A"/>
        </w:tc>
        <w:tc>
          <w:tcPr>
            <w:tcW w:w="9072" w:type="dxa"/>
          </w:tcPr>
          <w:p w:rsidR="00FA736A" w:rsidRPr="00D409A8" w:rsidRDefault="00FA736A" w:rsidP="00BA3C15">
            <w:pPr>
              <w:pStyle w:val="CompanyName"/>
              <w:rPr>
                <w:rFonts w:ascii="Arial" w:hAnsi="Arial" w:cs="Arial"/>
                <w:sz w:val="22"/>
                <w:szCs w:val="22"/>
              </w:rPr>
            </w:pPr>
            <w:r w:rsidRPr="00D409A8">
              <w:rPr>
                <w:rFonts w:ascii="Arial" w:hAnsi="Arial" w:cs="Arial"/>
                <w:sz w:val="22"/>
                <w:szCs w:val="22"/>
              </w:rPr>
              <w:t>200</w:t>
            </w:r>
            <w:r w:rsidR="00BA3C15" w:rsidRPr="00D409A8">
              <w:rPr>
                <w:rFonts w:ascii="Arial" w:hAnsi="Arial" w:cs="Arial"/>
                <w:sz w:val="22"/>
                <w:szCs w:val="22"/>
              </w:rPr>
              <w:t>4</w:t>
            </w:r>
            <w:r w:rsidRPr="00D409A8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6A2A4B" w:rsidRPr="00D409A8">
              <w:rPr>
                <w:rFonts w:ascii="Arial" w:hAnsi="Arial" w:cs="Arial"/>
                <w:sz w:val="22"/>
                <w:szCs w:val="22"/>
              </w:rPr>
              <w:t>2007</w:t>
            </w:r>
          </w:p>
          <w:p w:rsidR="00FA736A" w:rsidRPr="00D409A8" w:rsidRDefault="00FA736A" w:rsidP="00FA736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09A8">
              <w:rPr>
                <w:rFonts w:ascii="Arial" w:hAnsi="Arial" w:cs="Arial"/>
                <w:b/>
                <w:sz w:val="22"/>
                <w:szCs w:val="22"/>
              </w:rPr>
              <w:t>Consulting in my own right as Director of Progap Consulting Ltd</w:t>
            </w:r>
          </w:p>
          <w:p w:rsidR="00FA736A" w:rsidRPr="00D409A8" w:rsidRDefault="00287073" w:rsidP="00FA736A">
            <w:pPr>
              <w:rPr>
                <w:rFonts w:ascii="Arial" w:hAnsi="Arial" w:cs="Arial"/>
                <w:sz w:val="22"/>
                <w:szCs w:val="22"/>
              </w:rPr>
            </w:pPr>
            <w:r w:rsidRPr="00D409A8">
              <w:rPr>
                <w:rFonts w:ascii="Arial" w:hAnsi="Arial" w:cs="Arial"/>
                <w:sz w:val="22"/>
                <w:szCs w:val="22"/>
              </w:rPr>
              <w:t>A</w:t>
            </w:r>
            <w:r w:rsidR="00FA736A" w:rsidRPr="00D409A8">
              <w:rPr>
                <w:rFonts w:ascii="Arial" w:hAnsi="Arial" w:cs="Arial"/>
                <w:sz w:val="22"/>
                <w:szCs w:val="22"/>
              </w:rPr>
              <w:t>ssignments include:</w:t>
            </w:r>
          </w:p>
          <w:p w:rsidR="00FA736A" w:rsidRPr="00D409A8" w:rsidRDefault="00FA736A" w:rsidP="00BA3C15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D409A8">
              <w:rPr>
                <w:rFonts w:ascii="Arial" w:hAnsi="Arial" w:cs="Arial"/>
                <w:sz w:val="22"/>
                <w:szCs w:val="22"/>
              </w:rPr>
              <w:t>Advising a major Financial Services Consolidator on the set up</w:t>
            </w:r>
            <w:r w:rsidR="0011361D" w:rsidRPr="00D409A8">
              <w:rPr>
                <w:rFonts w:ascii="Arial" w:hAnsi="Arial" w:cs="Arial"/>
                <w:sz w:val="22"/>
                <w:szCs w:val="22"/>
              </w:rPr>
              <w:t xml:space="preserve">, control of risk, </w:t>
            </w:r>
            <w:r w:rsidRPr="00D409A8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11361D" w:rsidRPr="00D409A8">
              <w:rPr>
                <w:rFonts w:ascii="Arial" w:hAnsi="Arial" w:cs="Arial"/>
                <w:sz w:val="22"/>
                <w:szCs w:val="22"/>
              </w:rPr>
              <w:t>g</w:t>
            </w:r>
            <w:r w:rsidRPr="00D409A8">
              <w:rPr>
                <w:rFonts w:ascii="Arial" w:hAnsi="Arial" w:cs="Arial"/>
                <w:sz w:val="22"/>
                <w:szCs w:val="22"/>
              </w:rPr>
              <w:t xml:space="preserve">overnance </w:t>
            </w:r>
            <w:r w:rsidR="0011361D" w:rsidRPr="00D409A8">
              <w:rPr>
                <w:rFonts w:ascii="Arial" w:hAnsi="Arial" w:cs="Arial"/>
                <w:sz w:val="22"/>
                <w:szCs w:val="22"/>
              </w:rPr>
              <w:t>processes for</w:t>
            </w:r>
            <w:r w:rsidRPr="00D409A8">
              <w:rPr>
                <w:rFonts w:ascii="Arial" w:hAnsi="Arial" w:cs="Arial"/>
                <w:sz w:val="22"/>
                <w:szCs w:val="22"/>
              </w:rPr>
              <w:t xml:space="preserve"> a Service Company arrangement</w:t>
            </w:r>
            <w:r w:rsidR="0068323B" w:rsidRPr="00D409A8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B4F8B" w:rsidRPr="00D409A8" w:rsidRDefault="004B4F8B" w:rsidP="00BA3C15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D409A8">
              <w:rPr>
                <w:rFonts w:ascii="Arial" w:hAnsi="Arial" w:cs="Arial"/>
                <w:sz w:val="22"/>
                <w:szCs w:val="22"/>
              </w:rPr>
              <w:t>Review of existing outsourcing contracts with recommendations for change in governance and contract management</w:t>
            </w:r>
            <w:r w:rsidR="0068323B" w:rsidRPr="00D409A8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B4F8B" w:rsidRPr="00D409A8" w:rsidRDefault="004B4F8B" w:rsidP="004B4F8B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D409A8">
              <w:rPr>
                <w:rFonts w:ascii="Arial" w:hAnsi="Arial" w:cs="Arial"/>
                <w:sz w:val="22"/>
                <w:szCs w:val="22"/>
              </w:rPr>
              <w:t>Advising and implementing With Profits Committee Governance for the Pearl Group</w:t>
            </w:r>
            <w:r w:rsidR="0068323B" w:rsidRPr="00D409A8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05423" w:rsidRPr="00D409A8" w:rsidRDefault="00E05423" w:rsidP="00BA3C15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D409A8">
              <w:rPr>
                <w:rFonts w:ascii="Arial" w:hAnsi="Arial" w:cs="Arial"/>
                <w:sz w:val="22"/>
                <w:szCs w:val="22"/>
              </w:rPr>
              <w:t xml:space="preserve">Advising a national IFA on revised </w:t>
            </w:r>
            <w:proofErr w:type="gramStart"/>
            <w:r w:rsidRPr="00D409A8">
              <w:rPr>
                <w:rFonts w:ascii="Arial" w:hAnsi="Arial" w:cs="Arial"/>
                <w:sz w:val="22"/>
                <w:szCs w:val="22"/>
              </w:rPr>
              <w:t>pensions</w:t>
            </w:r>
            <w:proofErr w:type="gramEnd"/>
            <w:r w:rsidRPr="00D409A8">
              <w:rPr>
                <w:rFonts w:ascii="Arial" w:hAnsi="Arial" w:cs="Arial"/>
                <w:sz w:val="22"/>
                <w:szCs w:val="22"/>
              </w:rPr>
              <w:t xml:space="preserve"> arrangements for their own employees</w:t>
            </w:r>
            <w:r w:rsidR="0068323B" w:rsidRPr="00D409A8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B83B8C" w:rsidRDefault="00B83B8C">
      <w:r>
        <w:br w:type="page"/>
      </w: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277"/>
        <w:gridCol w:w="9072"/>
      </w:tblGrid>
      <w:tr w:rsidR="007A6E76">
        <w:tc>
          <w:tcPr>
            <w:tcW w:w="1277" w:type="dxa"/>
          </w:tcPr>
          <w:p w:rsidR="007A6E76" w:rsidRDefault="007A6E76"/>
          <w:p w:rsidR="00B513BD" w:rsidRDefault="00B513BD">
            <w:r>
              <w:t xml:space="preserve">Roles with AMP </w:t>
            </w:r>
            <w:smartTag w:uri="urn:schemas-microsoft-com:office:smarttags" w:element="country-region">
              <w:smartTag w:uri="urn:schemas-microsoft-com:office:smarttags" w:element="place">
                <w:r>
                  <w:t>UK</w:t>
                </w:r>
              </w:smartTag>
            </w:smartTag>
          </w:p>
        </w:tc>
        <w:tc>
          <w:tcPr>
            <w:tcW w:w="9072" w:type="dxa"/>
          </w:tcPr>
          <w:p w:rsidR="007A6E76" w:rsidRPr="00D409A8" w:rsidRDefault="00E5066D" w:rsidP="00BA3C15">
            <w:pPr>
              <w:pStyle w:val="CompanyName"/>
              <w:rPr>
                <w:rFonts w:ascii="Arial" w:hAnsi="Arial" w:cs="Arial"/>
                <w:sz w:val="22"/>
                <w:szCs w:val="22"/>
              </w:rPr>
            </w:pPr>
            <w:r w:rsidRPr="00D409A8">
              <w:rPr>
                <w:rFonts w:ascii="Arial" w:hAnsi="Arial" w:cs="Arial"/>
                <w:sz w:val="22"/>
                <w:szCs w:val="22"/>
              </w:rPr>
              <w:t>200</w:t>
            </w:r>
            <w:r w:rsidR="002C0ECE" w:rsidRPr="00D409A8">
              <w:rPr>
                <w:rFonts w:ascii="Arial" w:hAnsi="Arial" w:cs="Arial"/>
                <w:sz w:val="22"/>
                <w:szCs w:val="22"/>
              </w:rPr>
              <w:t>1</w:t>
            </w:r>
            <w:r w:rsidRPr="00D409A8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A14770" w:rsidRPr="00D409A8">
              <w:rPr>
                <w:rFonts w:ascii="Arial" w:hAnsi="Arial" w:cs="Arial"/>
                <w:sz w:val="22"/>
                <w:szCs w:val="22"/>
              </w:rPr>
              <w:t>2003</w:t>
            </w:r>
          </w:p>
          <w:p w:rsidR="007A6E76" w:rsidRPr="00D409A8" w:rsidRDefault="0079537A">
            <w:pPr>
              <w:pStyle w:val="JobTitle"/>
              <w:rPr>
                <w:rFonts w:cs="Arial"/>
                <w:sz w:val="22"/>
                <w:szCs w:val="22"/>
              </w:rPr>
            </w:pPr>
            <w:r w:rsidRPr="00D409A8">
              <w:rPr>
                <w:rFonts w:cs="Arial"/>
                <w:sz w:val="22"/>
                <w:szCs w:val="22"/>
              </w:rPr>
              <w:t xml:space="preserve">Executive </w:t>
            </w:r>
            <w:r w:rsidR="009A3679" w:rsidRPr="00D409A8">
              <w:rPr>
                <w:rFonts w:cs="Arial"/>
                <w:sz w:val="22"/>
                <w:szCs w:val="22"/>
              </w:rPr>
              <w:t xml:space="preserve">Director </w:t>
            </w:r>
            <w:r w:rsidR="00A76C22" w:rsidRPr="00D409A8">
              <w:rPr>
                <w:rFonts w:cs="Arial"/>
                <w:sz w:val="22"/>
                <w:szCs w:val="22"/>
              </w:rPr>
              <w:t xml:space="preserve">of Service Company Board </w:t>
            </w:r>
            <w:r w:rsidR="009A3679" w:rsidRPr="00D409A8">
              <w:rPr>
                <w:rFonts w:cs="Arial"/>
                <w:sz w:val="22"/>
                <w:szCs w:val="22"/>
              </w:rPr>
              <w:t xml:space="preserve">and </w:t>
            </w:r>
            <w:r w:rsidR="007A6E76" w:rsidRPr="00D409A8">
              <w:rPr>
                <w:rFonts w:cs="Arial"/>
                <w:sz w:val="22"/>
                <w:szCs w:val="22"/>
              </w:rPr>
              <w:t>Head of Service Company</w:t>
            </w:r>
            <w:r w:rsidR="00A76C22" w:rsidRPr="00D409A8">
              <w:rPr>
                <w:rFonts w:cs="Arial"/>
                <w:sz w:val="22"/>
                <w:szCs w:val="22"/>
              </w:rPr>
              <w:t xml:space="preserve"> (10,000 employees)  </w:t>
            </w:r>
          </w:p>
          <w:p w:rsidR="007A6E76" w:rsidRPr="00D409A8" w:rsidRDefault="007A6E76" w:rsidP="00653407">
            <w:pPr>
              <w:pStyle w:val="Achievement"/>
              <w:rPr>
                <w:rFonts w:ascii="Arial" w:hAnsi="Arial" w:cs="Arial"/>
                <w:sz w:val="22"/>
                <w:szCs w:val="22"/>
              </w:rPr>
            </w:pPr>
            <w:r w:rsidRPr="00D409A8">
              <w:rPr>
                <w:rFonts w:ascii="Arial" w:hAnsi="Arial" w:cs="Arial"/>
                <w:sz w:val="22"/>
                <w:szCs w:val="22"/>
              </w:rPr>
              <w:t>E</w:t>
            </w:r>
            <w:r w:rsidR="00E2727B" w:rsidRPr="00D409A8">
              <w:rPr>
                <w:rFonts w:ascii="Arial" w:hAnsi="Arial" w:cs="Arial"/>
                <w:sz w:val="22"/>
                <w:szCs w:val="22"/>
              </w:rPr>
              <w:t>stablished a service company structure for the</w:t>
            </w:r>
            <w:r w:rsidRPr="00D409A8">
              <w:rPr>
                <w:rFonts w:ascii="Arial" w:hAnsi="Arial" w:cs="Arial"/>
                <w:sz w:val="22"/>
                <w:szCs w:val="22"/>
              </w:rPr>
              <w:t xml:space="preserve"> whole organisation (</w:t>
            </w:r>
            <w:r w:rsidR="00AD1101" w:rsidRPr="00D409A8">
              <w:rPr>
                <w:rFonts w:ascii="Arial" w:hAnsi="Arial" w:cs="Arial"/>
                <w:sz w:val="22"/>
                <w:szCs w:val="22"/>
              </w:rPr>
              <w:t xml:space="preserve">all </w:t>
            </w:r>
            <w:r w:rsidR="0079537A" w:rsidRPr="00D409A8">
              <w:rPr>
                <w:rFonts w:ascii="Arial" w:hAnsi="Arial" w:cs="Arial"/>
                <w:sz w:val="22"/>
                <w:szCs w:val="22"/>
              </w:rPr>
              <w:t>s</w:t>
            </w:r>
            <w:r w:rsidRPr="00D409A8">
              <w:rPr>
                <w:rFonts w:ascii="Arial" w:hAnsi="Arial" w:cs="Arial"/>
                <w:sz w:val="22"/>
                <w:szCs w:val="22"/>
              </w:rPr>
              <w:t>taff</w:t>
            </w:r>
            <w:r w:rsidR="00AD1101" w:rsidRPr="00D409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727B" w:rsidRPr="00D409A8">
              <w:rPr>
                <w:rFonts w:ascii="Arial" w:hAnsi="Arial" w:cs="Arial"/>
                <w:sz w:val="22"/>
                <w:szCs w:val="22"/>
              </w:rPr>
              <w:t>transferred</w:t>
            </w:r>
            <w:r w:rsidR="00E2727B" w:rsidRPr="00D409A8">
              <w:rPr>
                <w:rFonts w:ascii="Arial" w:hAnsi="Arial" w:cs="Arial"/>
                <w:sz w:val="22"/>
                <w:szCs w:val="22"/>
              </w:rPr>
              <w:br/>
              <w:t xml:space="preserve">to be </w:t>
            </w:r>
            <w:r w:rsidRPr="00D409A8">
              <w:rPr>
                <w:rFonts w:ascii="Arial" w:hAnsi="Arial" w:cs="Arial"/>
                <w:sz w:val="22"/>
                <w:szCs w:val="22"/>
              </w:rPr>
              <w:t xml:space="preserve">employed by </w:t>
            </w:r>
            <w:proofErr w:type="spellStart"/>
            <w:r w:rsidRPr="00D409A8">
              <w:rPr>
                <w:rFonts w:ascii="Arial" w:hAnsi="Arial" w:cs="Arial"/>
                <w:sz w:val="22"/>
                <w:szCs w:val="22"/>
              </w:rPr>
              <w:t>ServCo</w:t>
            </w:r>
            <w:proofErr w:type="spellEnd"/>
            <w:r w:rsidRPr="00D409A8">
              <w:rPr>
                <w:rFonts w:ascii="Arial" w:hAnsi="Arial" w:cs="Arial"/>
                <w:sz w:val="22"/>
                <w:szCs w:val="22"/>
              </w:rPr>
              <w:t xml:space="preserve">) – in the process establishing a new </w:t>
            </w:r>
            <w:proofErr w:type="spellStart"/>
            <w:r w:rsidRPr="00D409A8">
              <w:rPr>
                <w:rFonts w:ascii="Arial" w:hAnsi="Arial" w:cs="Arial"/>
                <w:sz w:val="22"/>
                <w:szCs w:val="22"/>
              </w:rPr>
              <w:t>ServCo</w:t>
            </w:r>
            <w:proofErr w:type="spellEnd"/>
            <w:r w:rsidRPr="00D409A8">
              <w:rPr>
                <w:rFonts w:ascii="Arial" w:hAnsi="Arial" w:cs="Arial"/>
                <w:sz w:val="22"/>
                <w:szCs w:val="22"/>
              </w:rPr>
              <w:t xml:space="preserve"> entity and</w:t>
            </w:r>
            <w:r w:rsidR="00D409A8">
              <w:rPr>
                <w:rFonts w:ascii="Arial" w:hAnsi="Arial" w:cs="Arial"/>
                <w:sz w:val="22"/>
                <w:szCs w:val="22"/>
              </w:rPr>
              <w:br/>
            </w:r>
            <w:r w:rsidRPr="00D409A8">
              <w:rPr>
                <w:rFonts w:ascii="Arial" w:hAnsi="Arial" w:cs="Arial"/>
                <w:sz w:val="22"/>
                <w:szCs w:val="22"/>
              </w:rPr>
              <w:t>governance process</w:t>
            </w:r>
            <w:r w:rsidR="00E2727B" w:rsidRPr="00D409A8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A6E76" w:rsidRPr="00D409A8" w:rsidRDefault="007A6E76" w:rsidP="00653407">
            <w:pPr>
              <w:pStyle w:val="Achievement"/>
              <w:rPr>
                <w:rFonts w:ascii="Arial" w:hAnsi="Arial" w:cs="Arial"/>
                <w:sz w:val="22"/>
                <w:szCs w:val="22"/>
              </w:rPr>
            </w:pPr>
            <w:r w:rsidRPr="00D409A8">
              <w:rPr>
                <w:rFonts w:ascii="Arial" w:hAnsi="Arial" w:cs="Arial"/>
                <w:sz w:val="22"/>
                <w:szCs w:val="22"/>
              </w:rPr>
              <w:t xml:space="preserve">Represented the </w:t>
            </w:r>
            <w:r w:rsidR="00107F89" w:rsidRPr="00D409A8">
              <w:rPr>
                <w:rFonts w:ascii="Arial" w:hAnsi="Arial" w:cs="Arial"/>
                <w:sz w:val="22"/>
                <w:szCs w:val="22"/>
              </w:rPr>
              <w:t>s</w:t>
            </w:r>
            <w:r w:rsidRPr="00D409A8">
              <w:rPr>
                <w:rFonts w:ascii="Arial" w:hAnsi="Arial" w:cs="Arial"/>
                <w:sz w:val="22"/>
                <w:szCs w:val="22"/>
              </w:rPr>
              <w:t>hareholder in negotiations with the FSA and Appointed Actuary</w:t>
            </w:r>
            <w:proofErr w:type="gramStart"/>
            <w:r w:rsidRPr="00D409A8">
              <w:rPr>
                <w:rFonts w:ascii="Arial" w:hAnsi="Arial" w:cs="Arial"/>
                <w:sz w:val="22"/>
                <w:szCs w:val="22"/>
              </w:rPr>
              <w:t>,</w:t>
            </w:r>
            <w:proofErr w:type="gramEnd"/>
            <w:r w:rsidR="00BA0243" w:rsidRPr="00D409A8">
              <w:rPr>
                <w:rFonts w:ascii="Arial" w:hAnsi="Arial" w:cs="Arial"/>
                <w:sz w:val="22"/>
                <w:szCs w:val="22"/>
              </w:rPr>
              <w:br/>
            </w:r>
            <w:r w:rsidRPr="00D409A8">
              <w:rPr>
                <w:rFonts w:ascii="Arial" w:hAnsi="Arial" w:cs="Arial"/>
                <w:sz w:val="22"/>
                <w:szCs w:val="22"/>
              </w:rPr>
              <w:t xml:space="preserve">establishing a </w:t>
            </w:r>
            <w:r w:rsidR="00B34702" w:rsidRPr="00D409A8">
              <w:rPr>
                <w:rFonts w:ascii="Arial" w:hAnsi="Arial" w:cs="Arial"/>
                <w:sz w:val="22"/>
                <w:szCs w:val="22"/>
              </w:rPr>
              <w:t xml:space="preserve">commercial </w:t>
            </w:r>
            <w:r w:rsidRPr="00D409A8">
              <w:rPr>
                <w:rFonts w:ascii="Arial" w:hAnsi="Arial" w:cs="Arial"/>
                <w:sz w:val="22"/>
                <w:szCs w:val="22"/>
              </w:rPr>
              <w:t>fee regime</w:t>
            </w:r>
            <w:r w:rsidR="00B34702" w:rsidRPr="00D409A8">
              <w:rPr>
                <w:rFonts w:ascii="Arial" w:hAnsi="Arial" w:cs="Arial"/>
                <w:sz w:val="22"/>
                <w:szCs w:val="22"/>
              </w:rPr>
              <w:t>.</w:t>
            </w:r>
            <w:r w:rsidRPr="00D409A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A6E76" w:rsidRPr="00D409A8" w:rsidRDefault="007A6E76" w:rsidP="00653407">
            <w:pPr>
              <w:pStyle w:val="Achievement"/>
              <w:rPr>
                <w:rFonts w:ascii="Arial" w:hAnsi="Arial" w:cs="Arial"/>
                <w:sz w:val="22"/>
                <w:szCs w:val="22"/>
              </w:rPr>
            </w:pPr>
            <w:r w:rsidRPr="00D409A8">
              <w:rPr>
                <w:rFonts w:ascii="Arial" w:hAnsi="Arial" w:cs="Arial"/>
                <w:sz w:val="22"/>
                <w:szCs w:val="22"/>
              </w:rPr>
              <w:t>Managed internal resource and external professional advisers to establish detailed</w:t>
            </w:r>
            <w:r w:rsidRPr="00D409A8">
              <w:rPr>
                <w:rFonts w:ascii="Arial" w:hAnsi="Arial" w:cs="Arial"/>
                <w:sz w:val="22"/>
                <w:szCs w:val="22"/>
              </w:rPr>
              <w:br/>
              <w:t>contractual and reporting arrangements</w:t>
            </w:r>
            <w:r w:rsidR="00E2727B" w:rsidRPr="00D409A8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A6E76" w:rsidRPr="00D409A8" w:rsidRDefault="007A6E76" w:rsidP="00A00DD2">
            <w:pPr>
              <w:pStyle w:val="Achievement"/>
              <w:rPr>
                <w:rFonts w:ascii="Arial" w:hAnsi="Arial" w:cs="Arial"/>
                <w:sz w:val="22"/>
                <w:szCs w:val="22"/>
              </w:rPr>
            </w:pPr>
            <w:r w:rsidRPr="00D409A8">
              <w:rPr>
                <w:rFonts w:ascii="Arial" w:hAnsi="Arial" w:cs="Arial"/>
                <w:sz w:val="22"/>
                <w:szCs w:val="22"/>
              </w:rPr>
              <w:t>Supervise</w:t>
            </w:r>
            <w:r w:rsidR="00107F89" w:rsidRPr="00D409A8">
              <w:rPr>
                <w:rFonts w:ascii="Arial" w:hAnsi="Arial" w:cs="Arial"/>
                <w:sz w:val="22"/>
                <w:szCs w:val="22"/>
              </w:rPr>
              <w:t>d</w:t>
            </w:r>
            <w:r w:rsidRPr="00D409A8">
              <w:rPr>
                <w:rFonts w:ascii="Arial" w:hAnsi="Arial" w:cs="Arial"/>
                <w:sz w:val="22"/>
                <w:szCs w:val="22"/>
              </w:rPr>
              <w:t xml:space="preserve"> the ongoing management of contracts, </w:t>
            </w:r>
            <w:r w:rsidR="00875AF0" w:rsidRPr="00D409A8">
              <w:rPr>
                <w:rFonts w:ascii="Arial" w:hAnsi="Arial" w:cs="Arial"/>
                <w:sz w:val="22"/>
                <w:szCs w:val="22"/>
              </w:rPr>
              <w:t xml:space="preserve">compliance, </w:t>
            </w:r>
            <w:r w:rsidR="0011361D" w:rsidRPr="00D409A8">
              <w:rPr>
                <w:rFonts w:ascii="Arial" w:hAnsi="Arial" w:cs="Arial"/>
                <w:sz w:val="22"/>
                <w:szCs w:val="22"/>
              </w:rPr>
              <w:t>risk management,</w:t>
            </w:r>
            <w:r w:rsidR="00A00D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409A8">
              <w:rPr>
                <w:rFonts w:ascii="Arial" w:hAnsi="Arial" w:cs="Arial"/>
                <w:sz w:val="22"/>
                <w:szCs w:val="22"/>
              </w:rPr>
              <w:t>charging arrangements</w:t>
            </w:r>
            <w:r w:rsidR="0011361D" w:rsidRPr="00D409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409A8">
              <w:rPr>
                <w:rFonts w:ascii="Arial" w:hAnsi="Arial" w:cs="Arial"/>
                <w:sz w:val="22"/>
                <w:szCs w:val="22"/>
              </w:rPr>
              <w:t>and the</w:t>
            </w:r>
            <w:r w:rsidR="00875AF0" w:rsidRPr="00D409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409A8">
              <w:rPr>
                <w:rFonts w:ascii="Arial" w:hAnsi="Arial" w:cs="Arial"/>
                <w:sz w:val="22"/>
                <w:szCs w:val="22"/>
              </w:rPr>
              <w:t>reporting of service delivery through regular governance meetings</w:t>
            </w:r>
            <w:r w:rsidR="00A00DD2">
              <w:rPr>
                <w:rFonts w:ascii="Arial" w:hAnsi="Arial" w:cs="Arial"/>
                <w:sz w:val="22"/>
                <w:szCs w:val="22"/>
              </w:rPr>
              <w:br/>
            </w:r>
            <w:r w:rsidRPr="00D409A8">
              <w:rPr>
                <w:rFonts w:ascii="Arial" w:hAnsi="Arial" w:cs="Arial"/>
                <w:sz w:val="22"/>
                <w:szCs w:val="22"/>
              </w:rPr>
              <w:t>and as</w:t>
            </w:r>
            <w:r w:rsidR="0011361D" w:rsidRPr="00D409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409A8">
              <w:rPr>
                <w:rFonts w:ascii="Arial" w:hAnsi="Arial" w:cs="Arial"/>
                <w:sz w:val="22"/>
                <w:szCs w:val="22"/>
              </w:rPr>
              <w:t>Director of</w:t>
            </w:r>
            <w:r w:rsidR="00875AF0" w:rsidRPr="00D409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409A8">
              <w:rPr>
                <w:rFonts w:ascii="Arial" w:hAnsi="Arial" w:cs="Arial"/>
                <w:sz w:val="22"/>
                <w:szCs w:val="22"/>
              </w:rPr>
              <w:t xml:space="preserve">the </w:t>
            </w:r>
            <w:proofErr w:type="spellStart"/>
            <w:r w:rsidRPr="00D409A8">
              <w:rPr>
                <w:rFonts w:ascii="Arial" w:hAnsi="Arial" w:cs="Arial"/>
                <w:sz w:val="22"/>
                <w:szCs w:val="22"/>
              </w:rPr>
              <w:t>ServCo</w:t>
            </w:r>
            <w:proofErr w:type="spellEnd"/>
            <w:r w:rsidRPr="00D409A8">
              <w:rPr>
                <w:rFonts w:ascii="Arial" w:hAnsi="Arial" w:cs="Arial"/>
                <w:sz w:val="22"/>
                <w:szCs w:val="22"/>
              </w:rPr>
              <w:t xml:space="preserve"> Board</w:t>
            </w:r>
            <w:r w:rsidR="00E2727B" w:rsidRPr="00D409A8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A6E76">
        <w:tc>
          <w:tcPr>
            <w:tcW w:w="1277" w:type="dxa"/>
          </w:tcPr>
          <w:p w:rsidR="007A6E76" w:rsidRDefault="007A6E76"/>
          <w:p w:rsidR="00B513BD" w:rsidRDefault="00B513BD"/>
        </w:tc>
        <w:tc>
          <w:tcPr>
            <w:tcW w:w="9072" w:type="dxa"/>
          </w:tcPr>
          <w:p w:rsidR="00E5066D" w:rsidRPr="00D409A8" w:rsidRDefault="00E5066D" w:rsidP="00BA3C15">
            <w:pPr>
              <w:pStyle w:val="CompanyNameOne"/>
              <w:rPr>
                <w:rFonts w:ascii="Arial" w:hAnsi="Arial" w:cs="Arial"/>
                <w:sz w:val="22"/>
                <w:szCs w:val="22"/>
              </w:rPr>
            </w:pPr>
            <w:r w:rsidRPr="00D409A8">
              <w:rPr>
                <w:rFonts w:ascii="Arial" w:hAnsi="Arial" w:cs="Arial"/>
                <w:sz w:val="22"/>
                <w:szCs w:val="22"/>
              </w:rPr>
              <w:t xml:space="preserve">2002 – </w:t>
            </w:r>
            <w:r w:rsidR="008B6915" w:rsidRPr="00D409A8">
              <w:rPr>
                <w:rFonts w:ascii="Arial" w:hAnsi="Arial" w:cs="Arial"/>
                <w:sz w:val="22"/>
                <w:szCs w:val="22"/>
              </w:rPr>
              <w:t>2003</w:t>
            </w:r>
            <w:r w:rsidRPr="00D409A8">
              <w:rPr>
                <w:rFonts w:ascii="Arial" w:hAnsi="Arial" w:cs="Arial"/>
                <w:sz w:val="22"/>
                <w:szCs w:val="22"/>
              </w:rPr>
              <w:tab/>
            </w:r>
            <w:r w:rsidRPr="00D409A8">
              <w:rPr>
                <w:rFonts w:ascii="Arial" w:hAnsi="Arial" w:cs="Arial"/>
                <w:sz w:val="22"/>
                <w:szCs w:val="22"/>
              </w:rPr>
              <w:tab/>
            </w:r>
          </w:p>
          <w:p w:rsidR="00E5066D" w:rsidRPr="00D409A8" w:rsidRDefault="00E208D3" w:rsidP="00E5066D">
            <w:pPr>
              <w:pStyle w:val="JobTitle"/>
              <w:rPr>
                <w:rFonts w:cs="Arial"/>
                <w:sz w:val="22"/>
                <w:szCs w:val="22"/>
              </w:rPr>
            </w:pPr>
            <w:r w:rsidRPr="00D409A8">
              <w:rPr>
                <w:rFonts w:cs="Arial"/>
                <w:sz w:val="22"/>
                <w:szCs w:val="22"/>
              </w:rPr>
              <w:t>Director</w:t>
            </w:r>
            <w:r w:rsidR="00E5066D" w:rsidRPr="00D409A8">
              <w:rPr>
                <w:rFonts w:cs="Arial"/>
                <w:sz w:val="22"/>
                <w:szCs w:val="22"/>
              </w:rPr>
              <w:t xml:space="preserve"> of Client Services (Group Pensions)</w:t>
            </w:r>
          </w:p>
          <w:p w:rsidR="00E5066D" w:rsidRPr="00D409A8" w:rsidRDefault="00E5066D" w:rsidP="00653407">
            <w:pPr>
              <w:pStyle w:val="Achievement"/>
              <w:rPr>
                <w:rFonts w:ascii="Arial" w:hAnsi="Arial" w:cs="Arial"/>
                <w:sz w:val="22"/>
                <w:szCs w:val="22"/>
              </w:rPr>
            </w:pPr>
            <w:r w:rsidRPr="00D409A8">
              <w:rPr>
                <w:rFonts w:ascii="Arial" w:hAnsi="Arial" w:cs="Arial"/>
                <w:sz w:val="22"/>
                <w:szCs w:val="22"/>
              </w:rPr>
              <w:t>Relocated and built “from scratch” a 200 strong pensions administration team (including Technical and IT support)</w:t>
            </w:r>
            <w:r w:rsidR="00A76C22" w:rsidRPr="00D409A8">
              <w:rPr>
                <w:rFonts w:ascii="Arial" w:hAnsi="Arial" w:cs="Arial"/>
                <w:sz w:val="22"/>
                <w:szCs w:val="22"/>
              </w:rPr>
              <w:t xml:space="preserve"> with an annual budget of £8m.</w:t>
            </w:r>
          </w:p>
          <w:p w:rsidR="007A6E76" w:rsidRPr="00D409A8" w:rsidRDefault="00E5066D" w:rsidP="00653407">
            <w:pPr>
              <w:pStyle w:val="Achievement"/>
              <w:rPr>
                <w:rFonts w:ascii="Arial" w:hAnsi="Arial" w:cs="Arial"/>
                <w:sz w:val="22"/>
                <w:szCs w:val="22"/>
              </w:rPr>
            </w:pPr>
            <w:r w:rsidRPr="00D409A8">
              <w:rPr>
                <w:rFonts w:ascii="Arial" w:hAnsi="Arial" w:cs="Arial"/>
                <w:sz w:val="22"/>
                <w:szCs w:val="22"/>
              </w:rPr>
              <w:t>Established a governance regime to manage and monitor progress against legacy issues</w:t>
            </w:r>
            <w:r w:rsidR="00F416AD" w:rsidRPr="00D409A8">
              <w:rPr>
                <w:rFonts w:ascii="Arial" w:hAnsi="Arial" w:cs="Arial"/>
                <w:sz w:val="22"/>
                <w:szCs w:val="22"/>
              </w:rPr>
              <w:br/>
              <w:t xml:space="preserve">from the previous site </w:t>
            </w:r>
            <w:r w:rsidRPr="00D409A8">
              <w:rPr>
                <w:rFonts w:ascii="Arial" w:hAnsi="Arial" w:cs="Arial"/>
                <w:sz w:val="22"/>
                <w:szCs w:val="22"/>
              </w:rPr>
              <w:t>– representing the company in related discussions with the FSA</w:t>
            </w:r>
            <w:r w:rsidR="00A76C22" w:rsidRPr="00D409A8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A6E76">
        <w:tc>
          <w:tcPr>
            <w:tcW w:w="1277" w:type="dxa"/>
          </w:tcPr>
          <w:p w:rsidR="007A6E76" w:rsidRDefault="007A6E76"/>
          <w:p w:rsidR="00B513BD" w:rsidRDefault="00B513BD"/>
        </w:tc>
        <w:tc>
          <w:tcPr>
            <w:tcW w:w="9072" w:type="dxa"/>
          </w:tcPr>
          <w:p w:rsidR="007A6E76" w:rsidRPr="00D409A8" w:rsidRDefault="007A6E76" w:rsidP="00BA3C15">
            <w:pPr>
              <w:pStyle w:val="CompanyNameOne"/>
              <w:rPr>
                <w:rFonts w:ascii="Arial" w:hAnsi="Arial" w:cs="Arial"/>
                <w:sz w:val="22"/>
                <w:szCs w:val="22"/>
              </w:rPr>
            </w:pPr>
            <w:r w:rsidRPr="00D409A8">
              <w:rPr>
                <w:rFonts w:ascii="Arial" w:hAnsi="Arial" w:cs="Arial"/>
                <w:sz w:val="22"/>
                <w:szCs w:val="22"/>
              </w:rPr>
              <w:t>1998 – 2003</w:t>
            </w:r>
            <w:r w:rsidRPr="00D409A8">
              <w:rPr>
                <w:rFonts w:ascii="Arial" w:hAnsi="Arial" w:cs="Arial"/>
                <w:sz w:val="22"/>
                <w:szCs w:val="22"/>
              </w:rPr>
              <w:tab/>
            </w:r>
          </w:p>
          <w:p w:rsidR="007A6E76" w:rsidRPr="00D409A8" w:rsidRDefault="007A6E76">
            <w:pPr>
              <w:pStyle w:val="JobTitle"/>
              <w:rPr>
                <w:rFonts w:cs="Arial"/>
                <w:sz w:val="22"/>
                <w:szCs w:val="22"/>
              </w:rPr>
            </w:pPr>
            <w:r w:rsidRPr="00D409A8">
              <w:rPr>
                <w:rFonts w:cs="Arial"/>
                <w:sz w:val="22"/>
                <w:szCs w:val="22"/>
              </w:rPr>
              <w:t>Director of Pensions Review</w:t>
            </w:r>
            <w:r w:rsidR="00A76C22" w:rsidRPr="00D409A8">
              <w:rPr>
                <w:rFonts w:cs="Arial"/>
                <w:sz w:val="22"/>
                <w:szCs w:val="22"/>
              </w:rPr>
              <w:t xml:space="preserve"> (350 staff – project budget £100m – compensation budget £1bn)</w:t>
            </w:r>
          </w:p>
          <w:p w:rsidR="007A6E76" w:rsidRPr="00D409A8" w:rsidRDefault="007A6E76" w:rsidP="00653407">
            <w:pPr>
              <w:pStyle w:val="Achievement"/>
              <w:rPr>
                <w:rFonts w:ascii="Arial" w:hAnsi="Arial" w:cs="Arial"/>
                <w:sz w:val="22"/>
                <w:szCs w:val="22"/>
              </w:rPr>
            </w:pPr>
            <w:r w:rsidRPr="00D409A8">
              <w:rPr>
                <w:rFonts w:ascii="Arial" w:hAnsi="Arial" w:cs="Arial"/>
                <w:sz w:val="22"/>
                <w:szCs w:val="22"/>
              </w:rPr>
              <w:t>Successfully delivered one of the industry’s largest Pensions Review undertakings</w:t>
            </w:r>
            <w:r w:rsidRPr="00D409A8">
              <w:rPr>
                <w:rFonts w:ascii="Arial" w:hAnsi="Arial" w:cs="Arial"/>
                <w:sz w:val="22"/>
                <w:szCs w:val="22"/>
              </w:rPr>
              <w:br/>
              <w:t>– peaking at over 350 staff over 3 sites (plus outsource suppliers)</w:t>
            </w:r>
            <w:r w:rsidR="0068323B" w:rsidRPr="00D409A8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A6E76" w:rsidRPr="00D409A8" w:rsidRDefault="007A6E76" w:rsidP="00653407">
            <w:pPr>
              <w:pStyle w:val="Achievement"/>
              <w:rPr>
                <w:rFonts w:ascii="Arial" w:hAnsi="Arial" w:cs="Arial"/>
                <w:sz w:val="22"/>
                <w:szCs w:val="22"/>
              </w:rPr>
            </w:pPr>
            <w:r w:rsidRPr="00D409A8">
              <w:rPr>
                <w:rFonts w:ascii="Arial" w:hAnsi="Arial" w:cs="Arial"/>
                <w:sz w:val="22"/>
                <w:szCs w:val="22"/>
              </w:rPr>
              <w:t>Avoided all regulatory censure, meeting all targets within budget – one of the few</w:t>
            </w:r>
            <w:r w:rsidRPr="00D409A8">
              <w:rPr>
                <w:rFonts w:ascii="Arial" w:hAnsi="Arial" w:cs="Arial"/>
                <w:sz w:val="22"/>
                <w:szCs w:val="22"/>
              </w:rPr>
              <w:br/>
              <w:t>companies to avoid FSA fines</w:t>
            </w:r>
            <w:r w:rsidR="0068323B" w:rsidRPr="00D409A8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A6E76" w:rsidRPr="00D409A8" w:rsidRDefault="007A6E76" w:rsidP="00653407">
            <w:pPr>
              <w:pStyle w:val="Achievement"/>
              <w:rPr>
                <w:rFonts w:ascii="Arial" w:hAnsi="Arial" w:cs="Arial"/>
                <w:sz w:val="22"/>
                <w:szCs w:val="22"/>
              </w:rPr>
            </w:pPr>
            <w:r w:rsidRPr="00D409A8">
              <w:rPr>
                <w:rFonts w:ascii="Arial" w:hAnsi="Arial" w:cs="Arial"/>
                <w:sz w:val="22"/>
                <w:szCs w:val="22"/>
              </w:rPr>
              <w:t>Created a culture of ownership and positive “can do” attitude</w:t>
            </w:r>
            <w:r w:rsidR="0068323B" w:rsidRPr="00D409A8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A6E76" w:rsidRPr="00D409A8" w:rsidRDefault="007A6E76" w:rsidP="00653407">
            <w:pPr>
              <w:pStyle w:val="Achievement"/>
              <w:rPr>
                <w:rFonts w:ascii="Arial" w:hAnsi="Arial" w:cs="Arial"/>
                <w:sz w:val="22"/>
                <w:szCs w:val="22"/>
              </w:rPr>
            </w:pPr>
            <w:r w:rsidRPr="00D409A8">
              <w:rPr>
                <w:rFonts w:ascii="Arial" w:hAnsi="Arial" w:cs="Arial"/>
                <w:sz w:val="22"/>
                <w:szCs w:val="22"/>
              </w:rPr>
              <w:t>Managed multi million pound outsourcing arrangements, creating durable partnerships</w:t>
            </w:r>
            <w:r w:rsidR="00A00DD2">
              <w:rPr>
                <w:rFonts w:ascii="Arial" w:hAnsi="Arial" w:cs="Arial"/>
                <w:sz w:val="22"/>
                <w:szCs w:val="22"/>
              </w:rPr>
              <w:br/>
            </w:r>
            <w:r w:rsidRPr="00D409A8">
              <w:rPr>
                <w:rFonts w:ascii="Arial" w:hAnsi="Arial" w:cs="Arial"/>
                <w:sz w:val="22"/>
                <w:szCs w:val="22"/>
              </w:rPr>
              <w:t>which have since been exploited by other areas of the business</w:t>
            </w:r>
            <w:r w:rsidR="0068323B" w:rsidRPr="00D409A8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A6E76" w:rsidRPr="00D409A8" w:rsidRDefault="007A6E76" w:rsidP="00D409A8">
            <w:pPr>
              <w:pStyle w:val="Achievement"/>
              <w:rPr>
                <w:rFonts w:ascii="Arial" w:hAnsi="Arial" w:cs="Arial"/>
                <w:sz w:val="22"/>
                <w:szCs w:val="22"/>
              </w:rPr>
            </w:pPr>
            <w:r w:rsidRPr="00D409A8">
              <w:rPr>
                <w:rFonts w:ascii="Arial" w:hAnsi="Arial" w:cs="Arial"/>
                <w:sz w:val="22"/>
                <w:szCs w:val="22"/>
              </w:rPr>
              <w:t>Managed the successful redeployment of all but a handful of those staff back into the</w:t>
            </w:r>
            <w:r w:rsidR="00D409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409A8">
              <w:rPr>
                <w:rFonts w:ascii="Arial" w:hAnsi="Arial" w:cs="Arial"/>
                <w:sz w:val="22"/>
                <w:szCs w:val="22"/>
              </w:rPr>
              <w:t>wider business over a six month period – initiating career managemen</w:t>
            </w:r>
            <w:r w:rsidR="00A76C22" w:rsidRPr="00D409A8">
              <w:rPr>
                <w:rFonts w:ascii="Arial" w:hAnsi="Arial" w:cs="Arial"/>
                <w:sz w:val="22"/>
                <w:szCs w:val="22"/>
              </w:rPr>
              <w:t>t and skill</w:t>
            </w:r>
            <w:r w:rsidR="00D409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76C22" w:rsidRPr="00D409A8">
              <w:rPr>
                <w:rFonts w:ascii="Arial" w:hAnsi="Arial" w:cs="Arial"/>
                <w:sz w:val="22"/>
                <w:szCs w:val="22"/>
              </w:rPr>
              <w:t>building</w:t>
            </w:r>
            <w:r w:rsidR="00D409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76C22" w:rsidRPr="00D409A8">
              <w:rPr>
                <w:rFonts w:ascii="Arial" w:hAnsi="Arial" w:cs="Arial"/>
                <w:sz w:val="22"/>
                <w:szCs w:val="22"/>
              </w:rPr>
              <w:t>programmes</w:t>
            </w:r>
            <w:r w:rsidR="0068323B" w:rsidRPr="00D409A8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A6E76">
        <w:tc>
          <w:tcPr>
            <w:tcW w:w="1277" w:type="dxa"/>
          </w:tcPr>
          <w:p w:rsidR="007A6E76" w:rsidRDefault="007A6E76"/>
          <w:p w:rsidR="00B513BD" w:rsidRDefault="00B513BD"/>
        </w:tc>
        <w:tc>
          <w:tcPr>
            <w:tcW w:w="9072" w:type="dxa"/>
          </w:tcPr>
          <w:p w:rsidR="007A6E76" w:rsidRPr="00D409A8" w:rsidRDefault="007A6E76" w:rsidP="00BA3C15">
            <w:pPr>
              <w:pStyle w:val="CompanyName"/>
              <w:rPr>
                <w:rFonts w:ascii="Arial" w:hAnsi="Arial" w:cs="Arial"/>
                <w:sz w:val="22"/>
                <w:szCs w:val="22"/>
              </w:rPr>
            </w:pPr>
            <w:r w:rsidRPr="00D409A8">
              <w:rPr>
                <w:rFonts w:ascii="Arial" w:hAnsi="Arial" w:cs="Arial"/>
                <w:sz w:val="22"/>
                <w:szCs w:val="22"/>
              </w:rPr>
              <w:t>1997 – 1998</w:t>
            </w:r>
            <w:r w:rsidRPr="00D409A8">
              <w:rPr>
                <w:rFonts w:ascii="Arial" w:hAnsi="Arial" w:cs="Arial"/>
                <w:sz w:val="22"/>
                <w:szCs w:val="22"/>
              </w:rPr>
              <w:tab/>
            </w:r>
          </w:p>
          <w:p w:rsidR="007A6E76" w:rsidRPr="00D409A8" w:rsidRDefault="007A6E76">
            <w:pPr>
              <w:pStyle w:val="JobTitle"/>
              <w:rPr>
                <w:rFonts w:cs="Arial"/>
                <w:sz w:val="22"/>
                <w:szCs w:val="22"/>
              </w:rPr>
            </w:pPr>
            <w:r w:rsidRPr="00D409A8">
              <w:rPr>
                <w:rFonts w:cs="Arial"/>
                <w:sz w:val="22"/>
                <w:szCs w:val="22"/>
              </w:rPr>
              <w:t>Head of Outsourced Services</w:t>
            </w:r>
          </w:p>
          <w:p w:rsidR="007A6E76" w:rsidRPr="00D409A8" w:rsidRDefault="007A6E76" w:rsidP="00653407">
            <w:pPr>
              <w:pStyle w:val="Achievement"/>
              <w:rPr>
                <w:rFonts w:ascii="Arial" w:hAnsi="Arial" w:cs="Arial"/>
                <w:sz w:val="22"/>
                <w:szCs w:val="22"/>
              </w:rPr>
            </w:pPr>
            <w:r w:rsidRPr="00D409A8">
              <w:rPr>
                <w:rFonts w:ascii="Arial" w:hAnsi="Arial" w:cs="Arial"/>
                <w:sz w:val="22"/>
                <w:szCs w:val="22"/>
              </w:rPr>
              <w:t>Negotiated and implemented outsourcing of mainframe and related services to IBM</w:t>
            </w:r>
            <w:r w:rsidRPr="00D409A8">
              <w:rPr>
                <w:rFonts w:ascii="Arial" w:hAnsi="Arial" w:cs="Arial"/>
                <w:sz w:val="22"/>
                <w:szCs w:val="22"/>
              </w:rPr>
              <w:br/>
              <w:t>– including TUPE transfer of 60 staff - £70m contract.</w:t>
            </w:r>
          </w:p>
          <w:p w:rsidR="007A6E76" w:rsidRPr="00D409A8" w:rsidRDefault="007A6E76" w:rsidP="00D409A8">
            <w:pPr>
              <w:pStyle w:val="Achievement"/>
              <w:rPr>
                <w:rFonts w:ascii="Arial" w:hAnsi="Arial" w:cs="Arial"/>
                <w:sz w:val="22"/>
                <w:szCs w:val="22"/>
              </w:rPr>
            </w:pPr>
            <w:r w:rsidRPr="00D409A8">
              <w:rPr>
                <w:rFonts w:ascii="Arial" w:hAnsi="Arial" w:cs="Arial"/>
                <w:sz w:val="22"/>
                <w:szCs w:val="22"/>
              </w:rPr>
              <w:t>Managed internal delivery of outsourced services including custome</w:t>
            </w:r>
            <w:r w:rsidR="00A76C22" w:rsidRPr="00D409A8">
              <w:rPr>
                <w:rFonts w:ascii="Arial" w:hAnsi="Arial" w:cs="Arial"/>
                <w:sz w:val="22"/>
                <w:szCs w:val="22"/>
              </w:rPr>
              <w:t>r liaison and</w:t>
            </w:r>
            <w:r w:rsidR="00D409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76C22" w:rsidRPr="00D409A8">
              <w:rPr>
                <w:rFonts w:ascii="Arial" w:hAnsi="Arial" w:cs="Arial"/>
                <w:sz w:val="22"/>
                <w:szCs w:val="22"/>
              </w:rPr>
              <w:t>problem handling</w:t>
            </w:r>
            <w:r w:rsidR="0068323B" w:rsidRPr="00D409A8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4192B">
        <w:tc>
          <w:tcPr>
            <w:tcW w:w="1277" w:type="dxa"/>
          </w:tcPr>
          <w:p w:rsidR="00C4192B" w:rsidRDefault="00C4192B"/>
        </w:tc>
        <w:tc>
          <w:tcPr>
            <w:tcW w:w="9072" w:type="dxa"/>
          </w:tcPr>
          <w:p w:rsidR="00C4192B" w:rsidRPr="00D409A8" w:rsidRDefault="00C4192B" w:rsidP="00653407">
            <w:pPr>
              <w:pStyle w:val="Achievemen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6E76">
        <w:tc>
          <w:tcPr>
            <w:tcW w:w="1277" w:type="dxa"/>
          </w:tcPr>
          <w:p w:rsidR="007A6E76" w:rsidRDefault="004410E2">
            <w:r>
              <w:br w:type="page"/>
            </w:r>
          </w:p>
        </w:tc>
        <w:tc>
          <w:tcPr>
            <w:tcW w:w="9072" w:type="dxa"/>
          </w:tcPr>
          <w:p w:rsidR="00454CA4" w:rsidRPr="00D409A8" w:rsidRDefault="00B55C36">
            <w:pPr>
              <w:pStyle w:val="JobTitle"/>
              <w:rPr>
                <w:rFonts w:cs="Arial"/>
                <w:b w:val="0"/>
                <w:sz w:val="22"/>
                <w:szCs w:val="22"/>
              </w:rPr>
            </w:pPr>
            <w:r w:rsidRPr="00D409A8">
              <w:rPr>
                <w:rFonts w:cs="Arial"/>
                <w:b w:val="0"/>
                <w:sz w:val="22"/>
                <w:szCs w:val="22"/>
              </w:rPr>
              <w:t xml:space="preserve">1995-1996 </w:t>
            </w:r>
          </w:p>
          <w:p w:rsidR="007A6E76" w:rsidRPr="00D409A8" w:rsidRDefault="007A6E76">
            <w:pPr>
              <w:pStyle w:val="JobTitle"/>
              <w:rPr>
                <w:rFonts w:cs="Arial"/>
                <w:sz w:val="22"/>
                <w:szCs w:val="22"/>
              </w:rPr>
            </w:pPr>
            <w:r w:rsidRPr="00D409A8">
              <w:rPr>
                <w:rFonts w:cs="Arial"/>
                <w:sz w:val="22"/>
                <w:szCs w:val="22"/>
              </w:rPr>
              <w:t>Project  Manager for “Operation Pacific” (Orphan Asset allocation)</w:t>
            </w:r>
          </w:p>
          <w:p w:rsidR="007A6E76" w:rsidRPr="00D409A8" w:rsidRDefault="007A6E76" w:rsidP="00653407">
            <w:pPr>
              <w:pStyle w:val="Achievement"/>
              <w:rPr>
                <w:rFonts w:ascii="Arial" w:hAnsi="Arial" w:cs="Arial"/>
                <w:sz w:val="22"/>
                <w:szCs w:val="22"/>
              </w:rPr>
            </w:pPr>
            <w:r w:rsidRPr="00D409A8">
              <w:rPr>
                <w:rFonts w:ascii="Arial" w:hAnsi="Arial" w:cs="Arial"/>
                <w:sz w:val="22"/>
                <w:szCs w:val="22"/>
              </w:rPr>
              <w:t>Negotiated allocation of £1bn of Orphan Assets to the shareholder “unencumbered”</w:t>
            </w:r>
            <w:r w:rsidRPr="00D409A8">
              <w:rPr>
                <w:rFonts w:ascii="Arial" w:hAnsi="Arial" w:cs="Arial"/>
                <w:sz w:val="22"/>
                <w:szCs w:val="22"/>
              </w:rPr>
              <w:br/>
              <w:t xml:space="preserve">– including negotiation with senior DTI and GAD </w:t>
            </w:r>
            <w:r w:rsidR="003A2DB1" w:rsidRPr="00D409A8">
              <w:rPr>
                <w:rFonts w:ascii="Arial" w:hAnsi="Arial" w:cs="Arial"/>
                <w:sz w:val="22"/>
                <w:szCs w:val="22"/>
              </w:rPr>
              <w:t xml:space="preserve">(Government Actuary) </w:t>
            </w:r>
            <w:r w:rsidRPr="00D409A8">
              <w:rPr>
                <w:rFonts w:ascii="Arial" w:hAnsi="Arial" w:cs="Arial"/>
                <w:sz w:val="22"/>
                <w:szCs w:val="22"/>
              </w:rPr>
              <w:t>personnel</w:t>
            </w:r>
            <w:r w:rsidR="0068323B" w:rsidRPr="00D409A8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A6E76" w:rsidRPr="00D409A8" w:rsidRDefault="007A6E76" w:rsidP="00653407">
            <w:pPr>
              <w:pStyle w:val="Achievement"/>
              <w:rPr>
                <w:rFonts w:ascii="Arial" w:hAnsi="Arial" w:cs="Arial"/>
                <w:sz w:val="22"/>
                <w:szCs w:val="22"/>
              </w:rPr>
            </w:pPr>
            <w:r w:rsidRPr="00D409A8">
              <w:rPr>
                <w:rFonts w:ascii="Arial" w:hAnsi="Arial" w:cs="Arial"/>
                <w:sz w:val="22"/>
                <w:szCs w:val="22"/>
              </w:rPr>
              <w:t xml:space="preserve">Managed team of </w:t>
            </w:r>
            <w:r w:rsidR="003A2DB1" w:rsidRPr="00D409A8">
              <w:rPr>
                <w:rFonts w:ascii="Arial" w:hAnsi="Arial" w:cs="Arial"/>
                <w:sz w:val="22"/>
                <w:szCs w:val="22"/>
              </w:rPr>
              <w:t>(</w:t>
            </w:r>
            <w:r w:rsidRPr="00D409A8">
              <w:rPr>
                <w:rFonts w:ascii="Arial" w:hAnsi="Arial" w:cs="Arial"/>
                <w:sz w:val="22"/>
                <w:szCs w:val="22"/>
              </w:rPr>
              <w:t>mostly external</w:t>
            </w:r>
            <w:r w:rsidR="003A2DB1" w:rsidRPr="00D409A8">
              <w:rPr>
                <w:rFonts w:ascii="Arial" w:hAnsi="Arial" w:cs="Arial"/>
                <w:sz w:val="22"/>
                <w:szCs w:val="22"/>
              </w:rPr>
              <w:t>)</w:t>
            </w:r>
            <w:r w:rsidRPr="00D409A8">
              <w:rPr>
                <w:rFonts w:ascii="Arial" w:hAnsi="Arial" w:cs="Arial"/>
                <w:sz w:val="22"/>
                <w:szCs w:val="22"/>
              </w:rPr>
              <w:t xml:space="preserve"> legal, actuarial, public relations and tax advisers to establish a justifiable claim and provide appropriate evidence</w:t>
            </w:r>
            <w:r w:rsidR="0068323B" w:rsidRPr="00D409A8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4192B" w:rsidRPr="00D409A8" w:rsidRDefault="007A6E76" w:rsidP="00653407">
            <w:pPr>
              <w:pStyle w:val="Achievement"/>
              <w:rPr>
                <w:rFonts w:ascii="Arial" w:hAnsi="Arial" w:cs="Arial"/>
                <w:sz w:val="22"/>
                <w:szCs w:val="22"/>
              </w:rPr>
            </w:pPr>
            <w:r w:rsidRPr="00D409A8">
              <w:rPr>
                <w:rFonts w:ascii="Arial" w:hAnsi="Arial" w:cs="Arial"/>
                <w:sz w:val="22"/>
                <w:szCs w:val="22"/>
              </w:rPr>
              <w:t>Implemented the agreed allocation including payment of special bonus, mailing to 2m customers, provision of helpline and customer response facility, restructure of internal</w:t>
            </w:r>
            <w:r w:rsidRPr="00D409A8">
              <w:rPr>
                <w:rFonts w:ascii="Arial" w:hAnsi="Arial" w:cs="Arial"/>
                <w:sz w:val="22"/>
                <w:szCs w:val="22"/>
              </w:rPr>
              <w:br/>
              <w:t>funds, provision of investment guidelines and revised man</w:t>
            </w:r>
            <w:r w:rsidR="00C4192B" w:rsidRPr="00D409A8">
              <w:rPr>
                <w:rFonts w:ascii="Arial" w:hAnsi="Arial" w:cs="Arial"/>
                <w:sz w:val="22"/>
                <w:szCs w:val="22"/>
              </w:rPr>
              <w:t>agement and statutory</w:t>
            </w:r>
            <w:r w:rsidR="00C4192B" w:rsidRPr="00D409A8">
              <w:rPr>
                <w:rFonts w:ascii="Arial" w:hAnsi="Arial" w:cs="Arial"/>
                <w:sz w:val="22"/>
                <w:szCs w:val="22"/>
              </w:rPr>
              <w:br/>
              <w:t>reporting</w:t>
            </w:r>
            <w:r w:rsidR="0068323B" w:rsidRPr="00D409A8">
              <w:rPr>
                <w:rFonts w:ascii="Arial" w:hAnsi="Arial" w:cs="Arial"/>
                <w:sz w:val="22"/>
                <w:szCs w:val="22"/>
              </w:rPr>
              <w:t>.</w:t>
            </w:r>
            <w:r w:rsidR="00BA0243" w:rsidRPr="00D409A8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C4192B">
        <w:tc>
          <w:tcPr>
            <w:tcW w:w="1277" w:type="dxa"/>
          </w:tcPr>
          <w:p w:rsidR="00C4192B" w:rsidRDefault="00C4192B"/>
        </w:tc>
        <w:tc>
          <w:tcPr>
            <w:tcW w:w="9072" w:type="dxa"/>
          </w:tcPr>
          <w:p w:rsidR="00C4192B" w:rsidRPr="00D409A8" w:rsidRDefault="00C4192B" w:rsidP="00653407">
            <w:pPr>
              <w:pStyle w:val="Achievemen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00DD2" w:rsidRDefault="00A00DD2">
      <w:r>
        <w:br w:type="page"/>
      </w: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277"/>
        <w:gridCol w:w="9072"/>
      </w:tblGrid>
      <w:tr w:rsidR="00C4192B">
        <w:tc>
          <w:tcPr>
            <w:tcW w:w="1277" w:type="dxa"/>
          </w:tcPr>
          <w:p w:rsidR="00C4192B" w:rsidRDefault="00C4192B"/>
        </w:tc>
        <w:tc>
          <w:tcPr>
            <w:tcW w:w="9072" w:type="dxa"/>
          </w:tcPr>
          <w:p w:rsidR="00454CA4" w:rsidRPr="00D409A8" w:rsidRDefault="00C4192B" w:rsidP="00653407">
            <w:pPr>
              <w:pStyle w:val="Achievement"/>
              <w:rPr>
                <w:rFonts w:ascii="Arial" w:hAnsi="Arial" w:cs="Arial"/>
                <w:sz w:val="22"/>
                <w:szCs w:val="22"/>
              </w:rPr>
            </w:pPr>
            <w:r w:rsidRPr="00D409A8">
              <w:rPr>
                <w:rFonts w:ascii="Arial" w:hAnsi="Arial" w:cs="Arial"/>
                <w:sz w:val="22"/>
                <w:szCs w:val="22"/>
              </w:rPr>
              <w:t>Prior to 1993</w:t>
            </w:r>
          </w:p>
          <w:p w:rsidR="00C4192B" w:rsidRPr="00D409A8" w:rsidRDefault="00C4192B" w:rsidP="00653407">
            <w:pPr>
              <w:pStyle w:val="Achievement"/>
              <w:rPr>
                <w:rFonts w:ascii="Arial" w:hAnsi="Arial" w:cs="Arial"/>
                <w:sz w:val="22"/>
                <w:szCs w:val="22"/>
              </w:rPr>
            </w:pPr>
            <w:r w:rsidRPr="00D409A8">
              <w:rPr>
                <w:rFonts w:ascii="Arial" w:hAnsi="Arial" w:cs="Arial"/>
                <w:sz w:val="22"/>
                <w:szCs w:val="22"/>
              </w:rPr>
              <w:t>Numerous line and project roles including:</w:t>
            </w:r>
          </w:p>
          <w:p w:rsidR="00C4192B" w:rsidRPr="00D409A8" w:rsidRDefault="00C4192B" w:rsidP="00653407">
            <w:pPr>
              <w:pStyle w:val="Achievement"/>
              <w:rPr>
                <w:rFonts w:ascii="Arial" w:hAnsi="Arial" w:cs="Arial"/>
                <w:sz w:val="22"/>
                <w:szCs w:val="22"/>
              </w:rPr>
            </w:pPr>
            <w:r w:rsidRPr="00D409A8">
              <w:rPr>
                <w:rFonts w:ascii="Arial" w:hAnsi="Arial" w:cs="Arial"/>
                <w:sz w:val="22"/>
                <w:szCs w:val="22"/>
              </w:rPr>
              <w:t>Management of Actuarial department</w:t>
            </w:r>
            <w:r w:rsidR="0068323B" w:rsidRPr="00D409A8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4192B" w:rsidRPr="00D409A8" w:rsidRDefault="00C4192B" w:rsidP="00653407">
            <w:pPr>
              <w:pStyle w:val="Achievement"/>
              <w:rPr>
                <w:rFonts w:ascii="Arial" w:hAnsi="Arial" w:cs="Arial"/>
                <w:sz w:val="22"/>
                <w:szCs w:val="22"/>
              </w:rPr>
            </w:pPr>
            <w:r w:rsidRPr="00D409A8">
              <w:rPr>
                <w:rFonts w:ascii="Arial" w:hAnsi="Arial" w:cs="Arial"/>
                <w:sz w:val="22"/>
                <w:szCs w:val="22"/>
              </w:rPr>
              <w:t>Relocation of actuarial function from London to Peterborough</w:t>
            </w:r>
            <w:r w:rsidR="0068323B" w:rsidRPr="00D409A8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4192B" w:rsidRPr="00D409A8" w:rsidRDefault="00C4192B" w:rsidP="00653407">
            <w:pPr>
              <w:pStyle w:val="Achievement"/>
              <w:rPr>
                <w:rFonts w:ascii="Arial" w:hAnsi="Arial" w:cs="Arial"/>
                <w:sz w:val="22"/>
                <w:szCs w:val="22"/>
              </w:rPr>
            </w:pPr>
            <w:r w:rsidRPr="00D409A8">
              <w:rPr>
                <w:rFonts w:ascii="Arial" w:hAnsi="Arial" w:cs="Arial"/>
                <w:sz w:val="22"/>
                <w:szCs w:val="22"/>
              </w:rPr>
              <w:t>Investment management of gilt and international equity portfolios</w:t>
            </w:r>
            <w:r w:rsidR="0068323B" w:rsidRPr="00D409A8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4192B" w:rsidRPr="00D409A8" w:rsidRDefault="00C4192B" w:rsidP="00653407">
            <w:pPr>
              <w:pStyle w:val="Achievement"/>
              <w:rPr>
                <w:rFonts w:ascii="Arial" w:hAnsi="Arial" w:cs="Arial"/>
                <w:sz w:val="22"/>
                <w:szCs w:val="22"/>
              </w:rPr>
            </w:pPr>
            <w:r w:rsidRPr="00D409A8">
              <w:rPr>
                <w:rFonts w:ascii="Arial" w:hAnsi="Arial" w:cs="Arial"/>
                <w:sz w:val="22"/>
                <w:szCs w:val="22"/>
              </w:rPr>
              <w:t>Programme management for change programmes</w:t>
            </w:r>
            <w:r w:rsidR="0068323B" w:rsidRPr="00D409A8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708B5" w:rsidRPr="00D409A8" w:rsidRDefault="00C708B5" w:rsidP="00653407">
            <w:pPr>
              <w:pStyle w:val="Achievement"/>
              <w:rPr>
                <w:rFonts w:ascii="Arial" w:hAnsi="Arial" w:cs="Arial"/>
                <w:sz w:val="22"/>
                <w:szCs w:val="22"/>
              </w:rPr>
            </w:pPr>
            <w:r w:rsidRPr="00D409A8">
              <w:rPr>
                <w:rFonts w:ascii="Arial" w:hAnsi="Arial" w:cs="Arial"/>
                <w:sz w:val="22"/>
                <w:szCs w:val="22"/>
              </w:rPr>
              <w:t>Design and implementation of a product management process.</w:t>
            </w:r>
          </w:p>
          <w:p w:rsidR="00C708B5" w:rsidRPr="00D409A8" w:rsidRDefault="00C708B5" w:rsidP="00653407">
            <w:pPr>
              <w:pStyle w:val="Achievement"/>
              <w:rPr>
                <w:rFonts w:ascii="Arial" w:hAnsi="Arial" w:cs="Arial"/>
                <w:sz w:val="22"/>
                <w:szCs w:val="22"/>
              </w:rPr>
            </w:pPr>
            <w:r w:rsidRPr="00D409A8">
              <w:rPr>
                <w:rFonts w:ascii="Arial" w:hAnsi="Arial" w:cs="Arial"/>
                <w:sz w:val="22"/>
                <w:szCs w:val="22"/>
              </w:rPr>
              <w:t>Design and build of a new range of with profits products.</w:t>
            </w:r>
          </w:p>
          <w:p w:rsidR="00C4192B" w:rsidRPr="00D409A8" w:rsidRDefault="00BA0243" w:rsidP="00653407">
            <w:pPr>
              <w:pStyle w:val="Achievement"/>
              <w:rPr>
                <w:rFonts w:ascii="Arial" w:hAnsi="Arial" w:cs="Arial"/>
                <w:sz w:val="22"/>
                <w:szCs w:val="22"/>
              </w:rPr>
            </w:pPr>
            <w:r w:rsidRPr="00D409A8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7A6E76">
        <w:tc>
          <w:tcPr>
            <w:tcW w:w="1277" w:type="dxa"/>
          </w:tcPr>
          <w:p w:rsidR="007A6E76" w:rsidRDefault="007A6E76" w:rsidP="00D409A8">
            <w:pPr>
              <w:pStyle w:val="SectionTitle"/>
            </w:pPr>
            <w:r>
              <w:t>Education</w:t>
            </w:r>
          </w:p>
        </w:tc>
        <w:tc>
          <w:tcPr>
            <w:tcW w:w="9072" w:type="dxa"/>
          </w:tcPr>
          <w:p w:rsidR="007A6E76" w:rsidRPr="00D409A8" w:rsidRDefault="007A6E76">
            <w:pPr>
              <w:pStyle w:val="Institution"/>
              <w:rPr>
                <w:rFonts w:ascii="Arial" w:hAnsi="Arial" w:cs="Arial"/>
                <w:sz w:val="22"/>
                <w:szCs w:val="22"/>
              </w:rPr>
            </w:pPr>
            <w:r w:rsidRPr="00D409A8">
              <w:rPr>
                <w:rFonts w:ascii="Arial" w:hAnsi="Arial" w:cs="Arial"/>
                <w:sz w:val="22"/>
                <w:szCs w:val="22"/>
              </w:rPr>
              <w:t>1991–1994</w:t>
            </w:r>
            <w:r w:rsidR="004410E2" w:rsidRPr="00D409A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D409A8">
              <w:rPr>
                <w:rFonts w:ascii="Arial" w:hAnsi="Arial" w:cs="Arial"/>
                <w:sz w:val="22"/>
                <w:szCs w:val="22"/>
              </w:rPr>
              <w:t>Loughborough Business School</w:t>
            </w:r>
          </w:p>
          <w:p w:rsidR="007A6E76" w:rsidRPr="00D409A8" w:rsidRDefault="007A6E76" w:rsidP="00653407">
            <w:pPr>
              <w:pStyle w:val="Achievement"/>
              <w:rPr>
                <w:rFonts w:ascii="Arial" w:hAnsi="Arial" w:cs="Arial"/>
                <w:sz w:val="22"/>
                <w:szCs w:val="22"/>
              </w:rPr>
            </w:pPr>
            <w:r w:rsidRPr="00D409A8">
              <w:rPr>
                <w:rFonts w:ascii="Arial" w:hAnsi="Arial" w:cs="Arial"/>
                <w:sz w:val="22"/>
                <w:szCs w:val="22"/>
              </w:rPr>
              <w:t xml:space="preserve">MBA (with Distinction) - Company sponsored </w:t>
            </w:r>
          </w:p>
          <w:p w:rsidR="007A6E76" w:rsidRPr="00D409A8" w:rsidRDefault="007A6E76">
            <w:pPr>
              <w:pStyle w:val="Institution"/>
              <w:rPr>
                <w:rFonts w:ascii="Arial" w:hAnsi="Arial" w:cs="Arial"/>
                <w:sz w:val="22"/>
                <w:szCs w:val="22"/>
              </w:rPr>
            </w:pPr>
            <w:r w:rsidRPr="00D409A8">
              <w:rPr>
                <w:rFonts w:ascii="Arial" w:hAnsi="Arial" w:cs="Arial"/>
                <w:sz w:val="22"/>
                <w:szCs w:val="22"/>
              </w:rPr>
              <w:t>1977–1982</w:t>
            </w:r>
            <w:r w:rsidR="004410E2" w:rsidRPr="00D409A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D409A8">
              <w:rPr>
                <w:rFonts w:ascii="Arial" w:hAnsi="Arial" w:cs="Arial"/>
                <w:sz w:val="22"/>
                <w:szCs w:val="22"/>
              </w:rPr>
              <w:t>Institute of Actuaries</w:t>
            </w:r>
          </w:p>
          <w:p w:rsidR="007A6E76" w:rsidRPr="00D409A8" w:rsidRDefault="007A6E76" w:rsidP="00653407">
            <w:pPr>
              <w:pStyle w:val="Achievement"/>
              <w:rPr>
                <w:rFonts w:ascii="Arial" w:hAnsi="Arial" w:cs="Arial"/>
                <w:sz w:val="22"/>
                <w:szCs w:val="22"/>
              </w:rPr>
            </w:pPr>
            <w:r w:rsidRPr="00D409A8">
              <w:rPr>
                <w:rFonts w:ascii="Arial" w:hAnsi="Arial" w:cs="Arial"/>
                <w:sz w:val="22"/>
                <w:szCs w:val="22"/>
              </w:rPr>
              <w:t>FIA (Fellow of Institute of Actuaries)</w:t>
            </w:r>
          </w:p>
          <w:p w:rsidR="007A6E76" w:rsidRPr="00D409A8" w:rsidRDefault="007A6E76">
            <w:pPr>
              <w:pStyle w:val="Institution"/>
              <w:rPr>
                <w:rFonts w:ascii="Arial" w:hAnsi="Arial" w:cs="Arial"/>
                <w:sz w:val="22"/>
                <w:szCs w:val="22"/>
              </w:rPr>
            </w:pPr>
            <w:r w:rsidRPr="00D409A8">
              <w:rPr>
                <w:rFonts w:ascii="Arial" w:hAnsi="Arial" w:cs="Arial"/>
                <w:sz w:val="22"/>
                <w:szCs w:val="22"/>
              </w:rPr>
              <w:t>1974–1977</w:t>
            </w:r>
            <w:r w:rsidR="004410E2" w:rsidRPr="00D409A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D409A8">
              <w:rPr>
                <w:rFonts w:ascii="Arial" w:hAnsi="Arial" w:cs="Arial"/>
                <w:sz w:val="22"/>
                <w:szCs w:val="22"/>
              </w:rPr>
              <w:t>Manchester University</w:t>
            </w:r>
          </w:p>
          <w:p w:rsidR="007A6E76" w:rsidRDefault="007A6E76" w:rsidP="00653407">
            <w:pPr>
              <w:pStyle w:val="Achievement"/>
              <w:rPr>
                <w:rFonts w:ascii="Arial" w:hAnsi="Arial" w:cs="Arial"/>
                <w:sz w:val="22"/>
                <w:szCs w:val="22"/>
              </w:rPr>
            </w:pPr>
            <w:r w:rsidRPr="00D409A8">
              <w:rPr>
                <w:rFonts w:ascii="Arial" w:hAnsi="Arial" w:cs="Arial"/>
                <w:sz w:val="22"/>
                <w:szCs w:val="22"/>
              </w:rPr>
              <w:t>BSc. Honours degree in Mathematics</w:t>
            </w:r>
          </w:p>
          <w:p w:rsidR="00DB311A" w:rsidRDefault="00DB311A" w:rsidP="00653407">
            <w:pPr>
              <w:pStyle w:val="Achievement"/>
              <w:rPr>
                <w:rFonts w:ascii="Arial" w:hAnsi="Arial" w:cs="Arial"/>
                <w:sz w:val="22"/>
                <w:szCs w:val="22"/>
              </w:rPr>
            </w:pPr>
          </w:p>
          <w:p w:rsidR="00DB311A" w:rsidRPr="00D409A8" w:rsidRDefault="00DB311A" w:rsidP="00653407">
            <w:pPr>
              <w:pStyle w:val="Achievemen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6E76">
        <w:tc>
          <w:tcPr>
            <w:tcW w:w="1277" w:type="dxa"/>
          </w:tcPr>
          <w:p w:rsidR="007A6E76" w:rsidRDefault="007A6E76" w:rsidP="00D409A8">
            <w:pPr>
              <w:pStyle w:val="SectionTitle"/>
            </w:pPr>
            <w:r>
              <w:t>Interests</w:t>
            </w:r>
          </w:p>
        </w:tc>
        <w:tc>
          <w:tcPr>
            <w:tcW w:w="9072" w:type="dxa"/>
          </w:tcPr>
          <w:p w:rsidR="00DB311A" w:rsidRDefault="00DB311A" w:rsidP="00DB311A">
            <w:pPr>
              <w:pStyle w:val="BodyText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7A6E76" w:rsidRPr="00D409A8" w:rsidRDefault="007A6E76">
            <w:pPr>
              <w:pStyle w:val="BodyText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D409A8">
              <w:rPr>
                <w:rFonts w:ascii="Arial" w:hAnsi="Arial" w:cs="Arial"/>
                <w:sz w:val="22"/>
                <w:szCs w:val="22"/>
              </w:rPr>
              <w:t xml:space="preserve">I enjoy </w:t>
            </w:r>
            <w:r w:rsidR="00EE5282" w:rsidRPr="00D409A8">
              <w:rPr>
                <w:rFonts w:ascii="Arial" w:hAnsi="Arial" w:cs="Arial"/>
                <w:sz w:val="22"/>
                <w:szCs w:val="22"/>
              </w:rPr>
              <w:t>technology</w:t>
            </w:r>
            <w:r w:rsidRPr="00D409A8">
              <w:rPr>
                <w:rFonts w:ascii="Arial" w:hAnsi="Arial" w:cs="Arial"/>
                <w:sz w:val="22"/>
                <w:szCs w:val="22"/>
              </w:rPr>
              <w:t xml:space="preserve"> and use the internet widely</w:t>
            </w:r>
            <w:r w:rsidR="0068323B" w:rsidRPr="00D409A8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A6E76" w:rsidRPr="00D409A8" w:rsidRDefault="007A6E76">
            <w:pPr>
              <w:pStyle w:val="BodyText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D409A8">
              <w:rPr>
                <w:rFonts w:ascii="Arial" w:hAnsi="Arial" w:cs="Arial"/>
                <w:sz w:val="22"/>
                <w:szCs w:val="22"/>
              </w:rPr>
              <w:t xml:space="preserve">I work out at a gymnasium </w:t>
            </w:r>
            <w:r w:rsidR="00CA0766" w:rsidRPr="00D409A8">
              <w:rPr>
                <w:rFonts w:ascii="Arial" w:hAnsi="Arial" w:cs="Arial"/>
                <w:sz w:val="22"/>
                <w:szCs w:val="22"/>
              </w:rPr>
              <w:t xml:space="preserve">and cycle </w:t>
            </w:r>
            <w:r w:rsidR="00837EF9" w:rsidRPr="00D409A8">
              <w:rPr>
                <w:rFonts w:ascii="Arial" w:hAnsi="Arial" w:cs="Arial"/>
                <w:sz w:val="22"/>
                <w:szCs w:val="22"/>
              </w:rPr>
              <w:t>regularl</w:t>
            </w:r>
            <w:r w:rsidR="00CA0766" w:rsidRPr="00D409A8">
              <w:rPr>
                <w:rFonts w:ascii="Arial" w:hAnsi="Arial" w:cs="Arial"/>
                <w:sz w:val="22"/>
                <w:szCs w:val="22"/>
              </w:rPr>
              <w:t>y</w:t>
            </w:r>
            <w:r w:rsidR="0068323B" w:rsidRPr="00D409A8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A6E76" w:rsidRPr="00D409A8" w:rsidRDefault="00E05423">
            <w:pPr>
              <w:pStyle w:val="BodyText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D409A8">
              <w:rPr>
                <w:rFonts w:ascii="Arial" w:hAnsi="Arial" w:cs="Arial"/>
                <w:sz w:val="22"/>
                <w:szCs w:val="22"/>
              </w:rPr>
              <w:t>I enjoy travel with historical interest and hill walking</w:t>
            </w:r>
            <w:r w:rsidR="0068323B" w:rsidRPr="00D409A8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7A6E76" w:rsidRDefault="007A6E76" w:rsidP="00C4192B"/>
    <w:sectPr w:rsidR="007A6E76" w:rsidSect="0057446D">
      <w:pgSz w:w="11907" w:h="16840" w:code="9"/>
      <w:pgMar w:top="567" w:right="1797" w:bottom="567" w:left="179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19E" w:rsidRDefault="0049719E">
      <w:r>
        <w:separator/>
      </w:r>
    </w:p>
  </w:endnote>
  <w:endnote w:type="continuationSeparator" w:id="0">
    <w:p w:rsidR="0049719E" w:rsidRDefault="0049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19E" w:rsidRDefault="0049719E">
      <w:r>
        <w:separator/>
      </w:r>
    </w:p>
  </w:footnote>
  <w:footnote w:type="continuationSeparator" w:id="0">
    <w:p w:rsidR="0049719E" w:rsidRDefault="00497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4158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5BA7C9F"/>
    <w:multiLevelType w:val="hybridMultilevel"/>
    <w:tmpl w:val="8FBC8B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6332F3D"/>
    <w:multiLevelType w:val="hybridMultilevel"/>
    <w:tmpl w:val="F738BD34"/>
    <w:lvl w:ilvl="0" w:tplc="E8327A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B63426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E9E1DA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00E345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72231D6"/>
    <w:multiLevelType w:val="singleLevel"/>
    <w:tmpl w:val="9CE8F8B2"/>
    <w:lvl w:ilvl="0">
      <w:start w:val="1"/>
      <w:numFmt w:val="bulle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</w:abstractNum>
  <w:abstractNum w:abstractNumId="7">
    <w:nsid w:val="70B94B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n-US" w:vendorID="8" w:dllVersion="513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446D"/>
    <w:rsid w:val="00017DC3"/>
    <w:rsid w:val="00055415"/>
    <w:rsid w:val="000606D0"/>
    <w:rsid w:val="000B372A"/>
    <w:rsid w:val="000C6AEC"/>
    <w:rsid w:val="000F5759"/>
    <w:rsid w:val="000F7FA3"/>
    <w:rsid w:val="00100A5E"/>
    <w:rsid w:val="00107F89"/>
    <w:rsid w:val="0011361D"/>
    <w:rsid w:val="00137518"/>
    <w:rsid w:val="001642B6"/>
    <w:rsid w:val="00195D44"/>
    <w:rsid w:val="001B202A"/>
    <w:rsid w:val="001F67F9"/>
    <w:rsid w:val="00235485"/>
    <w:rsid w:val="00235F92"/>
    <w:rsid w:val="002735A4"/>
    <w:rsid w:val="00275BFA"/>
    <w:rsid w:val="00287073"/>
    <w:rsid w:val="002C0ECE"/>
    <w:rsid w:val="002E019E"/>
    <w:rsid w:val="00307897"/>
    <w:rsid w:val="00314EF9"/>
    <w:rsid w:val="00341B4A"/>
    <w:rsid w:val="00357586"/>
    <w:rsid w:val="003A2DB1"/>
    <w:rsid w:val="003C10D6"/>
    <w:rsid w:val="00401CDC"/>
    <w:rsid w:val="004043E8"/>
    <w:rsid w:val="004345FF"/>
    <w:rsid w:val="004410E2"/>
    <w:rsid w:val="00444EA2"/>
    <w:rsid w:val="00454CA4"/>
    <w:rsid w:val="0049719E"/>
    <w:rsid w:val="004B4F8B"/>
    <w:rsid w:val="00514588"/>
    <w:rsid w:val="0054243E"/>
    <w:rsid w:val="0057446D"/>
    <w:rsid w:val="005A0EB8"/>
    <w:rsid w:val="005B7ED5"/>
    <w:rsid w:val="00646843"/>
    <w:rsid w:val="00653407"/>
    <w:rsid w:val="006609C8"/>
    <w:rsid w:val="00665508"/>
    <w:rsid w:val="006714C1"/>
    <w:rsid w:val="0068323B"/>
    <w:rsid w:val="006925E5"/>
    <w:rsid w:val="00695CC9"/>
    <w:rsid w:val="006A2A4B"/>
    <w:rsid w:val="006D76AA"/>
    <w:rsid w:val="00730162"/>
    <w:rsid w:val="0074224B"/>
    <w:rsid w:val="00753AF1"/>
    <w:rsid w:val="0079537A"/>
    <w:rsid w:val="007A26E2"/>
    <w:rsid w:val="007A6E76"/>
    <w:rsid w:val="007C169B"/>
    <w:rsid w:val="007D64A4"/>
    <w:rsid w:val="007E3529"/>
    <w:rsid w:val="00837EF9"/>
    <w:rsid w:val="00847B0B"/>
    <w:rsid w:val="00853A59"/>
    <w:rsid w:val="00856C6E"/>
    <w:rsid w:val="00875AF0"/>
    <w:rsid w:val="00881BE4"/>
    <w:rsid w:val="008A5AF7"/>
    <w:rsid w:val="008B6915"/>
    <w:rsid w:val="008D3E2A"/>
    <w:rsid w:val="00927925"/>
    <w:rsid w:val="00932B05"/>
    <w:rsid w:val="00951172"/>
    <w:rsid w:val="0096062D"/>
    <w:rsid w:val="00994579"/>
    <w:rsid w:val="009A3679"/>
    <w:rsid w:val="009E201E"/>
    <w:rsid w:val="00A00DD2"/>
    <w:rsid w:val="00A14770"/>
    <w:rsid w:val="00A451AC"/>
    <w:rsid w:val="00A639D6"/>
    <w:rsid w:val="00A76C22"/>
    <w:rsid w:val="00A80962"/>
    <w:rsid w:val="00A86623"/>
    <w:rsid w:val="00A93CAC"/>
    <w:rsid w:val="00AB558A"/>
    <w:rsid w:val="00AD1101"/>
    <w:rsid w:val="00AF3C5D"/>
    <w:rsid w:val="00B002BC"/>
    <w:rsid w:val="00B10263"/>
    <w:rsid w:val="00B14C63"/>
    <w:rsid w:val="00B34702"/>
    <w:rsid w:val="00B513BD"/>
    <w:rsid w:val="00B55C36"/>
    <w:rsid w:val="00B56E3C"/>
    <w:rsid w:val="00B76854"/>
    <w:rsid w:val="00B83B8C"/>
    <w:rsid w:val="00B84CC0"/>
    <w:rsid w:val="00B8612F"/>
    <w:rsid w:val="00BA0243"/>
    <w:rsid w:val="00BA3C15"/>
    <w:rsid w:val="00BB4358"/>
    <w:rsid w:val="00C4192B"/>
    <w:rsid w:val="00C60AAC"/>
    <w:rsid w:val="00C708B5"/>
    <w:rsid w:val="00CA0766"/>
    <w:rsid w:val="00CB6B1D"/>
    <w:rsid w:val="00D409A8"/>
    <w:rsid w:val="00D648B7"/>
    <w:rsid w:val="00D72996"/>
    <w:rsid w:val="00D95B6B"/>
    <w:rsid w:val="00DB311A"/>
    <w:rsid w:val="00DC7141"/>
    <w:rsid w:val="00DF0484"/>
    <w:rsid w:val="00E03156"/>
    <w:rsid w:val="00E05423"/>
    <w:rsid w:val="00E060E6"/>
    <w:rsid w:val="00E208D3"/>
    <w:rsid w:val="00E25E26"/>
    <w:rsid w:val="00E2727B"/>
    <w:rsid w:val="00E41303"/>
    <w:rsid w:val="00E5066D"/>
    <w:rsid w:val="00E52AD4"/>
    <w:rsid w:val="00E52B8E"/>
    <w:rsid w:val="00E635D6"/>
    <w:rsid w:val="00E672B2"/>
    <w:rsid w:val="00E74DDE"/>
    <w:rsid w:val="00E774BD"/>
    <w:rsid w:val="00EA7258"/>
    <w:rsid w:val="00EE5282"/>
    <w:rsid w:val="00F176FA"/>
    <w:rsid w:val="00F27487"/>
    <w:rsid w:val="00F37BE3"/>
    <w:rsid w:val="00F416AD"/>
    <w:rsid w:val="00F65CEE"/>
    <w:rsid w:val="00F85D28"/>
    <w:rsid w:val="00FA1775"/>
    <w:rsid w:val="00FA736A"/>
    <w:rsid w:val="00FB3DC6"/>
    <w:rsid w:val="00FD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HeadingBase"/>
    <w:next w:val="BodyText"/>
    <w:qFormat/>
    <w:pPr>
      <w:spacing w:before="220" w:after="220"/>
      <w:ind w:left="-2520"/>
      <w:outlineLvl w:val="0"/>
    </w:pPr>
    <w:rPr>
      <w:spacing w:val="-5"/>
      <w:kern w:val="28"/>
      <w:sz w:val="22"/>
    </w:rPr>
  </w:style>
  <w:style w:type="paragraph" w:styleId="Heading2">
    <w:name w:val="heading 2"/>
    <w:basedOn w:val="HeadingBase"/>
    <w:next w:val="BodyText"/>
    <w:qFormat/>
    <w:pPr>
      <w:spacing w:before="220"/>
      <w:outlineLvl w:val="1"/>
    </w:pPr>
    <w:rPr>
      <w:b/>
    </w:rPr>
  </w:style>
  <w:style w:type="paragraph" w:styleId="Heading3">
    <w:name w:val="heading 3"/>
    <w:basedOn w:val="HeadingBase"/>
    <w:next w:val="BodyText"/>
    <w:qFormat/>
    <w:pPr>
      <w:spacing w:after="220"/>
      <w:outlineLvl w:val="2"/>
    </w:pPr>
    <w:rPr>
      <w:rFonts w:ascii="Times New Roman" w:hAnsi="Times New Roman"/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spacing w:after="220"/>
      <w:outlineLvl w:val="3"/>
    </w:pPr>
    <w:rPr>
      <w:sz w:val="20"/>
    </w:rPr>
  </w:style>
  <w:style w:type="paragraph" w:styleId="Heading5">
    <w:name w:val="heading 5"/>
    <w:basedOn w:val="HeadingBase"/>
    <w:next w:val="BodyText"/>
    <w:qFormat/>
    <w:pPr>
      <w:outlineLvl w:val="4"/>
    </w:pPr>
  </w:style>
  <w:style w:type="paragraph" w:styleId="Heading6">
    <w:name w:val="heading 6"/>
    <w:basedOn w:val="Normal"/>
    <w:next w:val="Normal"/>
    <w:qFormat/>
    <w:pPr>
      <w:spacing w:before="240" w:after="60"/>
      <w:ind w:right="-360"/>
      <w:outlineLvl w:val="5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220" w:lineRule="atLeast"/>
      <w:ind w:right="-360"/>
    </w:pPr>
  </w:style>
  <w:style w:type="paragraph" w:customStyle="1" w:styleId="Achievement">
    <w:name w:val="Achievement"/>
    <w:basedOn w:val="BodyText"/>
    <w:autoRedefine/>
    <w:rsid w:val="00653407"/>
    <w:pPr>
      <w:spacing w:after="60"/>
    </w:pPr>
    <w:rPr>
      <w:sz w:val="24"/>
    </w:rPr>
  </w:style>
  <w:style w:type="paragraph" w:customStyle="1" w:styleId="Address1">
    <w:name w:val="Address 1"/>
    <w:basedOn w:val="Normal"/>
    <w:pPr>
      <w:framePr w:w="2400" w:wrap="notBeside" w:vAnchor="page" w:hAnchor="page" w:x="8065" w:y="1009" w:anchorLock="1"/>
      <w:spacing w:line="200" w:lineRule="atLeast"/>
    </w:pPr>
    <w:rPr>
      <w:sz w:val="16"/>
    </w:rPr>
  </w:style>
  <w:style w:type="paragraph" w:customStyle="1" w:styleId="Address2">
    <w:name w:val="Address 2"/>
    <w:basedOn w:val="Normal"/>
    <w:pPr>
      <w:framePr w:w="2405" w:wrap="notBeside" w:vAnchor="page" w:hAnchor="page" w:x="5761" w:y="1009" w:anchorLock="1"/>
      <w:spacing w:line="200" w:lineRule="atLeast"/>
    </w:pPr>
    <w:rPr>
      <w:sz w:val="16"/>
    </w:rPr>
  </w:style>
  <w:style w:type="paragraph" w:styleId="BodyTextIndent">
    <w:name w:val="Body Text Indent"/>
    <w:basedOn w:val="BodyText"/>
    <w:pPr>
      <w:ind w:left="720"/>
    </w:pPr>
  </w:style>
  <w:style w:type="paragraph" w:customStyle="1" w:styleId="CityState">
    <w:name w:val="City/State"/>
    <w:basedOn w:val="BodyText"/>
    <w:next w:val="BodyText"/>
    <w:pPr>
      <w:keepNext/>
    </w:pPr>
  </w:style>
  <w:style w:type="paragraph" w:customStyle="1" w:styleId="CompanyName">
    <w:name w:val="Company Name"/>
    <w:basedOn w:val="Normal"/>
    <w:next w:val="Normal"/>
    <w:autoRedefine/>
    <w:rsid w:val="00BA3C15"/>
    <w:pPr>
      <w:tabs>
        <w:tab w:val="left" w:pos="2160"/>
        <w:tab w:val="right" w:pos="6480"/>
      </w:tabs>
      <w:spacing w:before="120" w:line="220" w:lineRule="atLeast"/>
      <w:ind w:right="-357"/>
    </w:pPr>
    <w:rPr>
      <w:sz w:val="24"/>
      <w:szCs w:val="24"/>
    </w:rPr>
  </w:style>
  <w:style w:type="paragraph" w:customStyle="1" w:styleId="CompanyNameOne">
    <w:name w:val="Company Name One"/>
    <w:basedOn w:val="CompanyName"/>
    <w:next w:val="Normal"/>
  </w:style>
  <w:style w:type="paragraph" w:styleId="Date">
    <w:name w:val="Date"/>
    <w:basedOn w:val="BodyText"/>
    <w:pPr>
      <w:keepNext/>
    </w:pPr>
  </w:style>
  <w:style w:type="paragraph" w:customStyle="1" w:styleId="DocumentLabel">
    <w:name w:val="Document Label"/>
    <w:basedOn w:val="Normal"/>
    <w:next w:val="Normal"/>
    <w:pPr>
      <w:spacing w:after="220"/>
      <w:ind w:right="-360"/>
    </w:pPr>
    <w:rPr>
      <w:spacing w:val="-20"/>
      <w:sz w:val="48"/>
    </w:rPr>
  </w:style>
  <w:style w:type="character" w:styleId="Emphasis">
    <w:name w:val="Emphasis"/>
    <w:qFormat/>
    <w:rPr>
      <w:rFonts w:ascii="Arial" w:hAnsi="Arial"/>
      <w:b/>
      <w:spacing w:val="-8"/>
      <w:sz w:val="18"/>
    </w:rPr>
  </w:style>
  <w:style w:type="paragraph" w:customStyle="1" w:styleId="HeaderBase">
    <w:name w:val="Header Base"/>
    <w:basedOn w:val="Normal"/>
    <w:pPr>
      <w:ind w:right="-360"/>
    </w:pPr>
  </w:style>
  <w:style w:type="paragraph" w:styleId="Footer">
    <w:name w:val="footer"/>
    <w:basedOn w:val="HeaderBase"/>
    <w:pPr>
      <w:tabs>
        <w:tab w:val="right" w:pos="6840"/>
      </w:tabs>
      <w:spacing w:line="220" w:lineRule="atLeast"/>
    </w:pPr>
    <w:rPr>
      <w:rFonts w:ascii="Arial" w:hAnsi="Arial"/>
      <w:b/>
      <w:sz w:val="18"/>
    </w:rPr>
  </w:style>
  <w:style w:type="paragraph" w:styleId="Header">
    <w:name w:val="header"/>
    <w:basedOn w:val="HeaderBase"/>
    <w:pPr>
      <w:spacing w:line="220" w:lineRule="atLeast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rFonts w:ascii="Arial" w:hAnsi="Arial"/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character" w:customStyle="1" w:styleId="Job">
    <w:name w:val="Job"/>
    <w:basedOn w:val="DefaultParagraphFont"/>
  </w:style>
  <w:style w:type="paragraph" w:customStyle="1" w:styleId="JobTitle">
    <w:name w:val="Job Title"/>
    <w:next w:val="Achievement"/>
    <w:pPr>
      <w:spacing w:after="40" w:line="220" w:lineRule="atLeast"/>
    </w:pPr>
    <w:rPr>
      <w:rFonts w:ascii="Arial" w:hAnsi="Arial"/>
      <w:b/>
      <w:spacing w:val="-10"/>
      <w:lang w:val="en-US" w:eastAsia="en-US"/>
    </w:rPr>
  </w:style>
  <w:style w:type="character" w:customStyle="1" w:styleId="Lead-inEmphasis">
    <w:name w:val="Lead-in Emphasis"/>
    <w:rPr>
      <w:rFonts w:ascii="Arial" w:hAnsi="Arial"/>
      <w:b/>
      <w:spacing w:val="-8"/>
      <w:sz w:val="18"/>
    </w:rPr>
  </w:style>
  <w:style w:type="paragraph" w:customStyle="1" w:styleId="Name">
    <w:name w:val="Name"/>
    <w:basedOn w:val="Normal"/>
    <w:next w:val="Normal"/>
    <w:autoRedefine/>
    <w:rsid w:val="00E03156"/>
    <w:pPr>
      <w:spacing w:after="240" w:line="240" w:lineRule="atLeast"/>
      <w:ind w:left="2160"/>
      <w:jc w:val="center"/>
    </w:pPr>
    <w:rPr>
      <w:spacing w:val="-20"/>
      <w:sz w:val="48"/>
    </w:rPr>
  </w:style>
  <w:style w:type="paragraph" w:customStyle="1" w:styleId="NoTitle">
    <w:name w:val="No Title"/>
    <w:basedOn w:val="Normal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20" w:line="280" w:lineRule="atLeast"/>
    </w:pPr>
    <w:rPr>
      <w:rFonts w:ascii="Arial" w:hAnsi="Arial"/>
      <w:b/>
      <w:spacing w:val="-10"/>
      <w:position w:val="7"/>
    </w:rPr>
  </w:style>
  <w:style w:type="paragraph" w:customStyle="1" w:styleId="Objective">
    <w:name w:val="Objective"/>
    <w:basedOn w:val="Normal"/>
    <w:next w:val="BodyText"/>
    <w:pPr>
      <w:spacing w:before="220" w:after="220" w:line="220" w:lineRule="atLeast"/>
    </w:pPr>
  </w:style>
  <w:style w:type="character" w:styleId="PageNumber">
    <w:name w:val="page number"/>
    <w:rPr>
      <w:rFonts w:ascii="Arial" w:hAnsi="Arial"/>
      <w:b/>
      <w:sz w:val="18"/>
    </w:rPr>
  </w:style>
  <w:style w:type="paragraph" w:customStyle="1" w:styleId="SectionTitle">
    <w:name w:val="Section Title"/>
    <w:basedOn w:val="Normal"/>
    <w:next w:val="Normal"/>
    <w:autoRedefine/>
    <w:rsid w:val="00D409A8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  <w:position w:val="7"/>
    </w:rPr>
  </w:style>
  <w:style w:type="paragraph" w:customStyle="1" w:styleId="SectionSubtitle">
    <w:name w:val="Section Subtitle"/>
    <w:basedOn w:val="SectionTitle"/>
    <w:next w:val="Normal"/>
    <w:pPr>
      <w:pBdr>
        <w:top w:val="none" w:sz="0" w:space="0" w:color="auto"/>
      </w:pBdr>
    </w:pPr>
    <w:rPr>
      <w:b w:val="0"/>
      <w:spacing w:val="0"/>
      <w:position w:val="6"/>
    </w:rPr>
  </w:style>
  <w:style w:type="character" w:styleId="Hyperlink">
    <w:name w:val="Hyperlink"/>
    <w:basedOn w:val="DefaultParagraphFont"/>
    <w:rsid w:val="00E03156"/>
    <w:rPr>
      <w:color w:val="0000FF"/>
      <w:u w:val="single"/>
    </w:rPr>
  </w:style>
  <w:style w:type="paragraph" w:customStyle="1" w:styleId="PersonalInfo">
    <w:name w:val="Personal Info"/>
    <w:basedOn w:val="Achievement"/>
    <w:pPr>
      <w:spacing w:before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th_jones@progap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ogap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Other%20Documents\Contemporary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Contemporary Resume.dot</Template>
  <TotalTime>5</TotalTime>
  <Pages>3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Microsoft Corporation</Company>
  <LinksUpToDate>false</LinksUpToDate>
  <CharactersWithSpaces>6851</CharactersWithSpaces>
  <SharedDoc>false</SharedDoc>
  <HLinks>
    <vt:vector size="12" baseType="variant">
      <vt:variant>
        <vt:i4>3866683</vt:i4>
      </vt:variant>
      <vt:variant>
        <vt:i4>3</vt:i4>
      </vt:variant>
      <vt:variant>
        <vt:i4>0</vt:i4>
      </vt:variant>
      <vt:variant>
        <vt:i4>5</vt:i4>
      </vt:variant>
      <vt:variant>
        <vt:lpwstr>http://www.progap.com/</vt:lpwstr>
      </vt:variant>
      <vt:variant>
        <vt:lpwstr/>
      </vt:variant>
      <vt:variant>
        <vt:i4>4194376</vt:i4>
      </vt:variant>
      <vt:variant>
        <vt:i4>0</vt:i4>
      </vt:variant>
      <vt:variant>
        <vt:i4>0</vt:i4>
      </vt:variant>
      <vt:variant>
        <vt:i4>5</vt:i4>
      </vt:variant>
      <vt:variant>
        <vt:lpwstr>mailto:keith_jones@progap.com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K Jones</dc:creator>
  <cp:lastModifiedBy>Corporate Edition</cp:lastModifiedBy>
  <cp:revision>2</cp:revision>
  <cp:lastPrinted>2004-09-13T18:33:00Z</cp:lastPrinted>
  <dcterms:created xsi:type="dcterms:W3CDTF">2023-08-01T15:18:00Z</dcterms:created>
  <dcterms:modified xsi:type="dcterms:W3CDTF">2023-08-01T15:18:00Z</dcterms:modified>
</cp:coreProperties>
</file>